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חוברת תרגול –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מקורות חג הסיגד ואת משמעותו לקהילת ביתא ישראל</w:t>
      </w:r>
    </w:p>
    <w:p>
      <w:pPr>
        <w:bidi/>
        <w:spacing w:after="80"/>
        <w:jc w:val="right"/>
      </w:pPr>
      <w:r>
        <w:rPr>
          <w:rFonts w:ascii="Arial" w:hAnsi="Arial" w:cs="Arial" w:eastAsia="Arial"/>
          <w:lang w:val="he-IL" w:bidi="he-IL"/>
          <w:sz w:val="22"/>
          <w:rtl/>
          <w:szCs w:val="22"/>
        </w:rPr>
        <w:t>• לנתח קשר בין טקסט מקראי (נחמיה) לבין מנהגי החג וחוק המדינה</w:t>
      </w:r>
    </w:p>
    <w:p>
      <w:pPr>
        <w:bidi/>
        <w:spacing w:after="80"/>
        <w:jc w:val="right"/>
      </w:pPr>
      <w:r>
        <w:rPr>
          <w:rFonts w:ascii="Arial" w:hAnsi="Arial" w:cs="Arial" w:eastAsia="Arial"/>
          <w:lang w:val="he-IL" w:bidi="he-IL"/>
          <w:sz w:val="22"/>
          <w:rtl/>
          <w:szCs w:val="22"/>
        </w:rPr>
        <w:t>• לסדר ולהבין את רצף האירועים ההיסטוריים של העלייה מאתיופיה</w:t>
      </w:r>
    </w:p>
    <w:p>
      <w:pPr>
        <w:bidi/>
        <w:spacing w:after="80"/>
        <w:jc w:val="right"/>
      </w:pPr>
      <w:r>
        <w:rPr>
          <w:rFonts w:ascii="Arial" w:hAnsi="Arial" w:cs="Arial" w:eastAsia="Arial"/>
          <w:lang w:val="he-IL" w:bidi="he-IL"/>
          <w:sz w:val="22"/>
          <w:rtl/>
          <w:szCs w:val="22"/>
        </w:rPr>
        <w:t>• לתרגל כתיבה רפלקטיבית וטיעון מנומק סביב זהות, שייכות ומסורת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מהו חג הסיגד: מושגי יסוד – שאלות פתיחה</w:t>
      </w:r>
    </w:p>
    <w:p>
      <w:pPr>
        <w:bidi/>
        <w:spacing w:after="40"/>
        <w:jc w:val="right"/>
      </w:pPr>
      <w:r>
        <w:rPr>
          <w:rFonts w:ascii="Arial" w:hAnsi="Arial" w:cs="Arial" w:eastAsia="Arial"/>
          <w:lang w:val="he-IL" w:bidi="he-IL"/>
          <w:sz w:val="22"/>
          <w:rtl/>
          <w:szCs w:val="22"/>
        </w:rPr>
        <w:t>1. ב – השתחוות וסגידה</w:t>
      </w:r>
    </w:p>
    <w:p>
      <w:pPr>
        <w:bidi/>
        <w:spacing w:after="40"/>
        <w:jc w:val="right"/>
      </w:pPr>
      <w:r>
        <w:rPr>
          <w:rFonts w:ascii="Arial" w:hAnsi="Arial" w:cs="Arial" w:eastAsia="Arial"/>
          <w:lang w:val="he-IL" w:bidi="he-IL"/>
          <w:sz w:val="22"/>
          <w:rtl/>
          <w:szCs w:val="22"/>
        </w:rPr>
        <w:t>2. ב – אורית</w:t>
      </w:r>
    </w:p>
    <w:p>
      <w:pPr>
        <w:bidi/>
        <w:pStyle w:val="Heading3"/>
        <w:spacing w:after="80"/>
        <w:jc w:val="right"/>
      </w:pPr>
      <w:r>
        <w:rPr>
          <w:rFonts w:ascii="Arial" w:hAnsi="Arial" w:cs="Arial" w:eastAsia="Arial"/>
          <w:lang w:val="he-IL" w:bidi="he-IL"/>
          <w:b/>
          <w:color w:val="DD6B20"/>
          <w:sz w:val="26"/>
          <w:rtl/>
          <w:szCs w:val="26"/>
          <w:bCs/>
        </w:rPr>
        <w:t>חלק ב׳ – פרק 1 · מהו חג הסיגד: מושגי יסוד – תרגול והבנה</w:t>
      </w:r>
    </w:p>
    <w:p>
      <w:pPr>
        <w:bidi/>
        <w:spacing w:after="40"/>
        <w:jc w:val="right"/>
      </w:pPr>
      <w:r>
        <w:rPr>
          <w:rFonts w:ascii="Arial" w:hAnsi="Arial" w:cs="Arial" w:eastAsia="Arial"/>
          <w:lang w:val="he-IL" w:bidi="he-IL"/>
          <w:sz w:val="22"/>
          <w:rtl/>
          <w:szCs w:val="22"/>
        </w:rPr>
        <w:t>1. חמישים (50)</w:t>
      </w:r>
    </w:p>
    <w:p>
      <w:pPr>
        <w:bidi/>
        <w:spacing w:after="40"/>
        <w:jc w:val="right"/>
      </w:pPr>
      <w:r>
        <w:rPr>
          <w:rFonts w:ascii="Arial" w:hAnsi="Arial" w:cs="Arial" w:eastAsia="Arial"/>
          <w:lang w:val="he-IL" w:bidi="he-IL"/>
          <w:sz w:val="22"/>
          <w:rtl/>
          <w:szCs w:val="22"/>
        </w:rPr>
        <w:t>2. הר</w:t>
      </w:r>
    </w:p>
    <w:p>
      <w:pPr>
        <w:bidi/>
        <w:pStyle w:val="Heading3"/>
        <w:spacing w:after="80"/>
        <w:jc w:val="right"/>
      </w:pPr>
      <w:r>
        <w:rPr>
          <w:rFonts w:ascii="Arial" w:hAnsi="Arial" w:cs="Arial" w:eastAsia="Arial"/>
          <w:lang w:val="he-IL" w:bidi="he-IL"/>
          <w:b/>
          <w:color w:val="3182CE"/>
          <w:sz w:val="26"/>
          <w:rtl/>
          <w:szCs w:val="26"/>
          <w:bCs/>
        </w:rPr>
        <w:t>חלק ג׳ – פרק 1 · מהו חג הסיגד: מושגי יסוד – התאמה ושאלות אמת/שקר</w:t>
      </w:r>
    </w:p>
    <w:p>
      <w:pPr>
        <w:bidi/>
        <w:spacing w:after="40"/>
        <w:jc w:val="right"/>
      </w:pPr>
      <w:r>
        <w:rPr>
          <w:rFonts w:ascii="Arial" w:hAnsi="Arial" w:cs="Arial" w:eastAsia="Arial"/>
          <w:lang w:val="he-IL" w:bidi="he-IL"/>
          <w:sz w:val="22"/>
          <w:rtl/>
          <w:szCs w:val="22"/>
        </w:rPr>
        <w:t>1 – ב (השתחוות וסגידה בשפת געז)</w:t>
      </w:r>
    </w:p>
    <w:p>
      <w:pPr>
        <w:bidi/>
        <w:spacing w:after="40"/>
        <w:jc w:val="right"/>
      </w:pPr>
      <w:r>
        <w:rPr>
          <w:rFonts w:ascii="Arial" w:hAnsi="Arial" w:cs="Arial" w:eastAsia="Arial"/>
          <w:lang w:val="he-IL" w:bidi="he-IL"/>
          <w:sz w:val="22"/>
          <w:rtl/>
          <w:szCs w:val="22"/>
        </w:rPr>
        <w:t>2 – ג (ספר התורה של קהילת ביתא ישראל)</w:t>
      </w:r>
    </w:p>
    <w:p>
      <w:pPr>
        <w:bidi/>
        <w:spacing w:after="40"/>
        <w:jc w:val="right"/>
      </w:pPr>
      <w:r>
        <w:rPr>
          <w:rFonts w:ascii="Arial" w:hAnsi="Arial" w:cs="Arial" w:eastAsia="Arial"/>
          <w:lang w:val="he-IL" w:bidi="he-IL"/>
          <w:sz w:val="22"/>
          <w:rtl/>
          <w:szCs w:val="22"/>
        </w:rPr>
        <w:t>3 – ד (מנהיג דתי ורוחני של הקהילה)</w:t>
      </w:r>
    </w:p>
    <w:p>
      <w:pPr>
        <w:bidi/>
        <w:spacing w:after="40"/>
        <w:jc w:val="right"/>
      </w:pPr>
      <w:r>
        <w:rPr>
          <w:rFonts w:ascii="Arial" w:hAnsi="Arial" w:cs="Arial" w:eastAsia="Arial"/>
          <w:lang w:val="he-IL" w:bidi="he-IL"/>
          <w:sz w:val="22"/>
          <w:rtl/>
          <w:szCs w:val="22"/>
        </w:rPr>
        <w:t>4 – א (הטיילת בירושלים שבה נערכת היום התפילה המרכזית)</w:t>
      </w:r>
    </w:p>
    <w:p>
      <w:pPr>
        <w:bidi/>
        <w:pStyle w:val="Heading3"/>
        <w:spacing w:after="80"/>
        <w:jc w:val="right"/>
      </w:pPr>
      <w:r>
        <w:rPr>
          <w:rFonts w:ascii="Arial" w:hAnsi="Arial" w:cs="Arial" w:eastAsia="Arial"/>
          <w:lang w:val="he-IL" w:bidi="he-IL"/>
          <w:b/>
          <w:color w:val="38A169"/>
          <w:sz w:val="26"/>
          <w:rtl/>
          <w:szCs w:val="26"/>
          <w:bCs/>
        </w:rPr>
        <w:t>חלק ד׳ – פרק 1 · מהו חג הסיגד: מושגי יסוד – נכון או לא נכון</w:t>
      </w:r>
    </w:p>
    <w:p>
      <w:pPr>
        <w:bidi/>
        <w:spacing w:after="40"/>
        <w:jc w:val="right"/>
      </w:pPr>
      <w:r>
        <w:rPr>
          <w:rFonts w:ascii="Arial" w:hAnsi="Arial" w:cs="Arial" w:eastAsia="Arial"/>
          <w:lang w:val="he-IL" w:bidi="he-IL"/>
          <w:sz w:val="22"/>
          <w:rtl/>
          <w:szCs w:val="22"/>
        </w:rPr>
        <w:t>1. נכון – כך נכתב באתר: הסיגד הוא חג של קהילת ביתא ישראל.</w:t>
      </w:r>
    </w:p>
    <w:p>
      <w:pPr>
        <w:bidi/>
        <w:spacing w:after="40"/>
        <w:jc w:val="right"/>
      </w:pPr>
      <w:r>
        <w:rPr>
          <w:rFonts w:ascii="Arial" w:hAnsi="Arial" w:cs="Arial" w:eastAsia="Arial"/>
          <w:lang w:val="he-IL" w:bidi="he-IL"/>
          <w:sz w:val="22"/>
          <w:rtl/>
          <w:szCs w:val="22"/>
        </w:rPr>
        <w:t>2. לא נכון – באתר נכתב שעלו להר גבוה, ולא נמוך.</w:t>
      </w:r>
    </w:p>
    <w:p>
      <w:pPr>
        <w:bidi/>
        <w:pStyle w:val="Heading3"/>
        <w:spacing w:after="80"/>
        <w:jc w:val="right"/>
      </w:pPr>
      <w:r>
        <w:rPr>
          <w:rFonts w:ascii="Arial" w:hAnsi="Arial" w:cs="Arial" w:eastAsia="Arial"/>
          <w:lang w:val="he-IL" w:bidi="he-IL"/>
          <w:b/>
          <w:color w:val="805AD5"/>
          <w:sz w:val="26"/>
          <w:rtl/>
          <w:szCs w:val="26"/>
          <w:bCs/>
        </w:rPr>
        <w:t>חלק ה׳ – פרק 2 · תחנת מקורות: נחמיה וחוק הסיגד – הבנה והיכרות עם הטקסט</w:t>
      </w:r>
    </w:p>
    <w:p>
      <w:pPr>
        <w:bidi/>
        <w:spacing w:after="40"/>
        <w:jc w:val="right"/>
      </w:pPr>
      <w:r>
        <w:rPr>
          <w:rFonts w:ascii="Arial" w:hAnsi="Arial" w:cs="Arial" w:eastAsia="Arial"/>
          <w:lang w:val="he-IL" w:bidi="he-IL"/>
          <w:sz w:val="22"/>
          <w:rtl/>
          <w:szCs w:val="22"/>
        </w:rPr>
        <w:t>1. ב – לעזרא הסופר</w:t>
      </w:r>
    </w:p>
    <w:p>
      <w:pPr>
        <w:bidi/>
        <w:spacing w:after="40"/>
        <w:jc w:val="right"/>
      </w:pPr>
      <w:r>
        <w:rPr>
          <w:rFonts w:ascii="Arial" w:hAnsi="Arial" w:cs="Arial" w:eastAsia="Arial"/>
          <w:lang w:val="he-IL" w:bidi="he-IL"/>
          <w:sz w:val="22"/>
          <w:rtl/>
          <w:szCs w:val="22"/>
        </w:rPr>
        <w:t>2. א – מהבוקר עד חצות היום</w:t>
      </w:r>
    </w:p>
    <w:p>
      <w:pPr>
        <w:bidi/>
        <w:spacing w:after="40"/>
        <w:jc w:val="right"/>
      </w:pPr>
      <w:r>
        <w:rPr>
          <w:rFonts w:ascii="Arial" w:hAnsi="Arial" w:cs="Arial" w:eastAsia="Arial"/>
          <w:lang w:val="he-IL" w:bidi="he-IL"/>
          <w:sz w:val="22"/>
          <w:rtl/>
          <w:szCs w:val="22"/>
        </w:rPr>
        <w:t>3. ב – צמו ולבשו שקים</w:t>
      </w:r>
    </w:p>
    <w:p>
      <w:pPr>
        <w:bidi/>
        <w:pStyle w:val="Heading3"/>
        <w:spacing w:after="80"/>
        <w:jc w:val="right"/>
      </w:pPr>
      <w:r>
        <w:rPr>
          <w:rFonts w:ascii="Arial" w:hAnsi="Arial" w:cs="Arial" w:eastAsia="Arial"/>
          <w:lang w:val="he-IL" w:bidi="he-IL"/>
          <w:b/>
          <w:color w:val="D53F8C"/>
          <w:sz w:val="26"/>
          <w:rtl/>
          <w:szCs w:val="26"/>
          <w:bCs/>
        </w:rPr>
        <w:t>חלק ו׳ – פרק 2 · תחנת מקורות: נחמיה וחוק הסיגד – קישור בין המקורות</w:t>
      </w:r>
    </w:p>
    <w:p>
      <w:pPr>
        <w:bidi/>
        <w:spacing w:after="40"/>
        <w:jc w:val="right"/>
      </w:pPr>
      <w:r>
        <w:rPr>
          <w:rFonts w:ascii="Arial" w:hAnsi="Arial" w:cs="Arial" w:eastAsia="Arial"/>
          <w:lang w:val="he-IL" w:bidi="he-IL"/>
          <w:sz w:val="22"/>
          <w:rtl/>
          <w:szCs w:val="22"/>
        </w:rPr>
        <w:t>1. אמנה</w:t>
      </w:r>
    </w:p>
    <w:p>
      <w:pPr>
        <w:bidi/>
        <w:spacing w:after="40"/>
        <w:jc w:val="right"/>
      </w:pPr>
      <w:r>
        <w:rPr>
          <w:rFonts w:ascii="Arial" w:hAnsi="Arial" w:cs="Arial" w:eastAsia="Arial"/>
          <w:lang w:val="he-IL" w:bidi="he-IL"/>
          <w:sz w:val="22"/>
          <w:rtl/>
          <w:szCs w:val="22"/>
        </w:rPr>
        <w:t>2. קוראת</w:t>
      </w:r>
    </w:p>
    <w:p>
      <w:pPr>
        <w:bidi/>
        <w:pStyle w:val="Heading3"/>
        <w:spacing w:after="80"/>
        <w:jc w:val="right"/>
      </w:pPr>
      <w:r>
        <w:rPr>
          <w:rFonts w:ascii="Arial" w:hAnsi="Arial" w:cs="Arial" w:eastAsia="Arial"/>
          <w:lang w:val="he-IL" w:bidi="he-IL"/>
          <w:b/>
          <w:color w:val="E53E3E"/>
          <w:sz w:val="26"/>
          <w:rtl/>
          <w:szCs w:val="26"/>
          <w:bCs/>
        </w:rPr>
        <w:t>חלק ז׳ – פרק 2 · תחנת מקורות: נחמיה וחוק הסיגד – התאמת מושגים</w:t>
      </w:r>
    </w:p>
    <w:p>
      <w:pPr>
        <w:bidi/>
        <w:spacing w:after="40"/>
        <w:jc w:val="right"/>
      </w:pPr>
      <w:r>
        <w:rPr>
          <w:rFonts w:ascii="Arial" w:hAnsi="Arial" w:cs="Arial" w:eastAsia="Arial"/>
          <w:lang w:val="he-IL" w:bidi="he-IL"/>
          <w:sz w:val="22"/>
          <w:rtl/>
          <w:szCs w:val="22"/>
        </w:rPr>
        <w:t>1 – ד (המקום בירושלים שבו התאסף העם לשמוע את התורה)</w:t>
      </w:r>
    </w:p>
    <w:p>
      <w:pPr>
        <w:bidi/>
        <w:spacing w:after="40"/>
        <w:jc w:val="right"/>
      </w:pPr>
      <w:r>
        <w:rPr>
          <w:rFonts w:ascii="Arial" w:hAnsi="Arial" w:cs="Arial" w:eastAsia="Arial"/>
          <w:lang w:val="he-IL" w:bidi="he-IL"/>
          <w:sz w:val="22"/>
          <w:rtl/>
          <w:szCs w:val="22"/>
        </w:rPr>
        <w:t>2 – ג (הסכם כתוב לחידוש הברית עם ה')</w:t>
      </w:r>
    </w:p>
    <w:p>
      <w:pPr>
        <w:bidi/>
        <w:spacing w:after="40"/>
        <w:jc w:val="right"/>
      </w:pPr>
      <w:r>
        <w:rPr>
          <w:rFonts w:ascii="Arial" w:hAnsi="Arial" w:cs="Arial" w:eastAsia="Arial"/>
          <w:lang w:val="he-IL" w:bidi="he-IL"/>
          <w:sz w:val="22"/>
          <w:rtl/>
          <w:szCs w:val="22"/>
        </w:rPr>
        <w:t>3 – א (כינוי לנחמיה, המנהיג שדיבר אל העם)</w:t>
      </w:r>
    </w:p>
    <w:p>
      <w:pPr>
        <w:bidi/>
        <w:spacing w:after="40"/>
        <w:jc w:val="right"/>
      </w:pPr>
      <w:r>
        <w:rPr>
          <w:rFonts w:ascii="Arial" w:hAnsi="Arial" w:cs="Arial" w:eastAsia="Arial"/>
          <w:lang w:val="he-IL" w:bidi="he-IL"/>
          <w:sz w:val="22"/>
          <w:rtl/>
          <w:szCs w:val="22"/>
        </w:rPr>
        <w:t>4 – ב (המקום בירושלים שבו מתקיימת היום התפילה המרכזית בסיגד)</w:t>
      </w:r>
    </w:p>
    <w:p>
      <w:pPr>
        <w:bidi/>
        <w:pStyle w:val="Heading3"/>
        <w:spacing w:after="80"/>
        <w:jc w:val="right"/>
      </w:pPr>
      <w:r>
        <w:rPr>
          <w:rFonts w:ascii="Arial" w:hAnsi="Arial" w:cs="Arial" w:eastAsia="Arial"/>
          <w:lang w:val="he-IL" w:bidi="he-IL"/>
          <w:b/>
          <w:color w:val="DD6B20"/>
          <w:sz w:val="26"/>
          <w:rtl/>
          <w:szCs w:val="26"/>
          <w:bCs/>
        </w:rPr>
        <w:t>חלק ח׳ – פרק 2 · תחנת מקורות: נחמיה וחוק הסיגד – חשיבה והשוואה</w:t>
      </w:r>
    </w:p>
    <w:p>
      <w:pPr>
        <w:bidi/>
        <w:spacing w:after="40"/>
        <w:jc w:val="right"/>
      </w:pPr>
      <w:r>
        <w:rPr>
          <w:rFonts w:ascii="Arial" w:hAnsi="Arial" w:cs="Arial" w:eastAsia="Arial"/>
          <w:lang w:val="he-IL" w:bidi="he-IL"/>
          <w:sz w:val="22"/>
          <w:rtl/>
          <w:szCs w:val="22"/>
        </w:rPr>
        <w:t>1. תשובה טובה תסביר שהצום מבטא תפילה והתוודות, והשמחה מבטאת חידוש הברית והתקווה - כמו בנחמיה</w:t>
      </w:r>
    </w:p>
    <w:p>
      <w:pPr>
        <w:bidi/>
        <w:pStyle w:val="Heading3"/>
        <w:spacing w:after="80"/>
        <w:jc w:val="right"/>
      </w:pPr>
      <w:r>
        <w:rPr>
          <w:rFonts w:ascii="Arial" w:hAnsi="Arial" w:cs="Arial" w:eastAsia="Arial"/>
          <w:lang w:val="he-IL" w:bidi="he-IL"/>
          <w:b/>
          <w:color w:val="3182CE"/>
          <w:sz w:val="26"/>
          <w:rtl/>
          <w:szCs w:val="26"/>
          <w:bCs/>
        </w:rPr>
        <w:t>חלק ט׳ – פרק 3 · ציר זמן ומסע: מאתיופיה לישראל – זיכרון מהציר</w:t>
      </w:r>
    </w:p>
    <w:p>
      <w:pPr>
        <w:bidi/>
        <w:spacing w:after="40"/>
        <w:jc w:val="right"/>
      </w:pPr>
      <w:r>
        <w:rPr>
          <w:rFonts w:ascii="Arial" w:hAnsi="Arial" w:cs="Arial" w:eastAsia="Arial"/>
          <w:lang w:val="he-IL" w:bidi="he-IL"/>
          <w:sz w:val="22"/>
          <w:rtl/>
          <w:szCs w:val="22"/>
        </w:rPr>
        <w:t>1. א – 1862</w:t>
      </w:r>
    </w:p>
    <w:p>
      <w:pPr>
        <w:bidi/>
        <w:spacing w:after="40"/>
        <w:jc w:val="right"/>
      </w:pPr>
      <w:r>
        <w:rPr>
          <w:rFonts w:ascii="Arial" w:hAnsi="Arial" w:cs="Arial" w:eastAsia="Arial"/>
          <w:lang w:val="he-IL" w:bidi="he-IL"/>
          <w:sz w:val="22"/>
          <w:rtl/>
          <w:szCs w:val="22"/>
        </w:rPr>
        <w:t>2. ב – מבצע שבא</w:t>
      </w:r>
    </w:p>
    <w:p>
      <w:pPr>
        <w:bidi/>
        <w:pStyle w:val="Heading3"/>
        <w:spacing w:after="80"/>
        <w:jc w:val="right"/>
      </w:pPr>
      <w:r>
        <w:rPr>
          <w:rFonts w:ascii="Arial" w:hAnsi="Arial" w:cs="Arial" w:eastAsia="Arial"/>
          <w:lang w:val="he-IL" w:bidi="he-IL"/>
          <w:b/>
          <w:color w:val="38A169"/>
          <w:sz w:val="26"/>
          <w:rtl/>
          <w:szCs w:val="26"/>
          <w:bCs/>
        </w:rPr>
        <w:t>חלק י׳ – פרק 3 · ציר זמן ומסע: מאתיופיה לישראל – בודקים את הציר</w:t>
      </w:r>
    </w:p>
    <w:p>
      <w:pPr>
        <w:bidi/>
        <w:spacing w:after="40"/>
        <w:jc w:val="right"/>
      </w:pPr>
      <w:r>
        <w:rPr>
          <w:rFonts w:ascii="Arial" w:hAnsi="Arial" w:cs="Arial" w:eastAsia="Arial"/>
          <w:lang w:val="he-IL" w:bidi="he-IL"/>
          <w:sz w:val="22"/>
          <w:rtl/>
          <w:szCs w:val="22"/>
        </w:rPr>
        <w:t>1. נכון – כך מצוין בציר הזמן באתר</w:t>
      </w:r>
    </w:p>
    <w:p>
      <w:pPr>
        <w:bidi/>
        <w:spacing w:after="40"/>
        <w:jc w:val="right"/>
      </w:pPr>
      <w:r>
        <w:rPr>
          <w:rFonts w:ascii="Arial" w:hAnsi="Arial" w:cs="Arial" w:eastAsia="Arial"/>
          <w:lang w:val="he-IL" w:bidi="he-IL"/>
          <w:sz w:val="22"/>
          <w:rtl/>
          <w:szCs w:val="22"/>
        </w:rPr>
        <w:t>2. לא נכון – לפי האתר המבצע ארך 36 שעות בלבד</w:t>
      </w:r>
    </w:p>
    <w:p>
      <w:pPr>
        <w:bidi/>
        <w:pStyle w:val="Heading3"/>
        <w:spacing w:after="80"/>
        <w:jc w:val="right"/>
      </w:pPr>
      <w:r>
        <w:rPr>
          <w:rFonts w:ascii="Arial" w:hAnsi="Arial" w:cs="Arial" w:eastAsia="Arial"/>
          <w:lang w:val="he-IL" w:bidi="he-IL"/>
          <w:b/>
          <w:color w:val="805AD5"/>
          <w:sz w:val="26"/>
          <w:rtl/>
          <w:szCs w:val="26"/>
          <w:bCs/>
        </w:rPr>
        <w:t>חלק י״א – פרק 3 · ציר זמן ומסע: מאתיופיה לישראל – משלימים פרטים</w:t>
      </w:r>
    </w:p>
    <w:p>
      <w:pPr>
        <w:bidi/>
        <w:spacing w:after="40"/>
        <w:jc w:val="right"/>
      </w:pPr>
      <w:r>
        <w:rPr>
          <w:rFonts w:ascii="Arial" w:hAnsi="Arial" w:cs="Arial" w:eastAsia="Arial"/>
          <w:lang w:val="he-IL" w:bidi="he-IL"/>
          <w:sz w:val="22"/>
          <w:rtl/>
          <w:szCs w:val="22"/>
        </w:rPr>
        <w:t>1. 2008</w:t>
      </w:r>
    </w:p>
    <w:p>
      <w:pPr>
        <w:bidi/>
        <w:spacing w:after="40"/>
        <w:jc w:val="right"/>
      </w:pPr>
      <w:r>
        <w:rPr>
          <w:rFonts w:ascii="Arial" w:hAnsi="Arial" w:cs="Arial" w:eastAsia="Arial"/>
          <w:lang w:val="he-IL" w:bidi="he-IL"/>
          <w:sz w:val="22"/>
          <w:rtl/>
          <w:szCs w:val="22"/>
        </w:rPr>
        <w:t>2. סודן</w:t>
      </w:r>
    </w:p>
    <w:p>
      <w:pPr>
        <w:bidi/>
        <w:pStyle w:val="Heading3"/>
        <w:spacing w:after="80"/>
        <w:jc w:val="right"/>
      </w:pPr>
      <w:r>
        <w:rPr>
          <w:rFonts w:ascii="Arial" w:hAnsi="Arial" w:cs="Arial" w:eastAsia="Arial"/>
          <w:lang w:val="he-IL" w:bidi="he-IL"/>
          <w:b/>
          <w:color w:val="D53F8C"/>
          <w:sz w:val="26"/>
          <w:rtl/>
          <w:szCs w:val="26"/>
          <w:bCs/>
        </w:rPr>
        <w:t>חלק י״ב – פרק 3 · ציר זמן ומסע: מאתיופיה לישראל – מתאימים תקופות</w:t>
      </w:r>
    </w:p>
    <w:p>
      <w:pPr>
        <w:bidi/>
        <w:spacing w:after="40"/>
        <w:jc w:val="right"/>
      </w:pPr>
      <w:r>
        <w:rPr>
          <w:rFonts w:ascii="Arial" w:hAnsi="Arial" w:cs="Arial" w:eastAsia="Arial"/>
          <w:lang w:val="he-IL" w:bidi="he-IL"/>
          <w:sz w:val="22"/>
          <w:rtl/>
          <w:szCs w:val="22"/>
        </w:rPr>
        <w:t>1 – ג (הכרה בזכות לעלות לפי חוק השבות)</w:t>
      </w:r>
    </w:p>
    <w:p>
      <w:pPr>
        <w:bidi/>
        <w:spacing w:after="40"/>
        <w:jc w:val="right"/>
      </w:pPr>
      <w:r>
        <w:rPr>
          <w:rFonts w:ascii="Arial" w:hAnsi="Arial" w:cs="Arial" w:eastAsia="Arial"/>
          <w:lang w:val="he-IL" w:bidi="he-IL"/>
          <w:sz w:val="22"/>
          <w:rtl/>
          <w:szCs w:val="22"/>
        </w:rPr>
        <w:t>2 – ד (מבצע משה)</w:t>
      </w:r>
    </w:p>
    <w:p>
      <w:pPr>
        <w:bidi/>
        <w:spacing w:after="40"/>
        <w:jc w:val="right"/>
      </w:pPr>
      <w:r>
        <w:rPr>
          <w:rFonts w:ascii="Arial" w:hAnsi="Arial" w:cs="Arial" w:eastAsia="Arial"/>
          <w:lang w:val="he-IL" w:bidi="he-IL"/>
          <w:sz w:val="22"/>
          <w:rtl/>
          <w:szCs w:val="22"/>
        </w:rPr>
        <w:t>3 – ב (מבצע שלמה)</w:t>
      </w:r>
    </w:p>
    <w:p>
      <w:pPr>
        <w:bidi/>
        <w:spacing w:after="40"/>
        <w:jc w:val="right"/>
      </w:pPr>
      <w:r>
        <w:rPr>
          <w:rFonts w:ascii="Arial" w:hAnsi="Arial" w:cs="Arial" w:eastAsia="Arial"/>
          <w:lang w:val="he-IL" w:bidi="he-IL"/>
          <w:sz w:val="22"/>
          <w:rtl/>
          <w:szCs w:val="22"/>
        </w:rPr>
        <w:t>4 – א (חקיקת חוק חג הסיגד)</w:t>
      </w:r>
    </w:p>
    <w:p>
      <w:pPr>
        <w:bidi/>
        <w:pStyle w:val="Heading3"/>
        <w:spacing w:after="80"/>
        <w:jc w:val="right"/>
      </w:pPr>
      <w:r>
        <w:rPr>
          <w:rFonts w:ascii="Arial" w:hAnsi="Arial" w:cs="Arial" w:eastAsia="Arial"/>
          <w:lang w:val="he-IL" w:bidi="he-IL"/>
          <w:b/>
          <w:color w:val="E53E3E"/>
          <w:sz w:val="26"/>
          <w:rtl/>
          <w:szCs w:val="26"/>
          <w:bCs/>
        </w:rPr>
        <w:t>חלק י״ג – פרק 4 · זהות ושייכות: כתיבה רפלקטיבית – הבנה והיכרות עם הדף</w:t>
      </w:r>
    </w:p>
    <w:p>
      <w:pPr>
        <w:bidi/>
        <w:spacing w:after="40"/>
        <w:jc w:val="right"/>
      </w:pPr>
      <w:r>
        <w:rPr>
          <w:rFonts w:ascii="Arial" w:hAnsi="Arial" w:cs="Arial" w:eastAsia="Arial"/>
          <w:lang w:val="he-IL" w:bidi="he-IL"/>
          <w:sz w:val="22"/>
          <w:rtl/>
          <w:szCs w:val="22"/>
        </w:rPr>
        <w:t>1. א – לשוב לירושלים</w:t>
      </w:r>
    </w:p>
    <w:p>
      <w:pPr>
        <w:bidi/>
        <w:spacing w:after="40"/>
        <w:jc w:val="right"/>
      </w:pPr>
      <w:r>
        <w:rPr>
          <w:rFonts w:ascii="Arial" w:hAnsi="Arial" w:cs="Arial" w:eastAsia="Arial"/>
          <w:lang w:val="he-IL" w:bidi="he-IL"/>
          <w:sz w:val="22"/>
          <w:rtl/>
          <w:szCs w:val="22"/>
        </w:rPr>
        <w:t>2. א – זיכרון, אמונה ושייכות</w:t>
      </w:r>
    </w:p>
    <w:p>
      <w:pPr>
        <w:bidi/>
        <w:pStyle w:val="Heading3"/>
        <w:spacing w:after="80"/>
        <w:jc w:val="right"/>
      </w:pPr>
      <w:r>
        <w:rPr>
          <w:rFonts w:ascii="Arial" w:hAnsi="Arial" w:cs="Arial" w:eastAsia="Arial"/>
          <w:lang w:val="he-IL" w:bidi="he-IL"/>
          <w:b/>
          <w:color w:val="DD6B20"/>
          <w:sz w:val="26"/>
          <w:rtl/>
          <w:szCs w:val="26"/>
          <w:bCs/>
        </w:rPr>
        <w:t>חלק י״ד – פרק 4 · זהות ושייכות: כתיבה רפלקטיבית – מבנה הפסקה</w:t>
      </w:r>
    </w:p>
    <w:p>
      <w:pPr>
        <w:bidi/>
        <w:spacing w:after="40"/>
        <w:jc w:val="right"/>
      </w:pPr>
      <w:r>
        <w:rPr>
          <w:rFonts w:ascii="Arial" w:hAnsi="Arial" w:cs="Arial" w:eastAsia="Arial"/>
          <w:lang w:val="he-IL" w:bidi="he-IL"/>
          <w:sz w:val="22"/>
          <w:rtl/>
          <w:szCs w:val="22"/>
        </w:rPr>
        <w:t>1 – ד (הסבר קצר מה השייכות אומרת בשבילי)</w:t>
      </w:r>
    </w:p>
    <w:p>
      <w:pPr>
        <w:bidi/>
        <w:spacing w:after="40"/>
        <w:jc w:val="right"/>
      </w:pPr>
      <w:r>
        <w:rPr>
          <w:rFonts w:ascii="Arial" w:hAnsi="Arial" w:cs="Arial" w:eastAsia="Arial"/>
          <w:lang w:val="he-IL" w:bidi="he-IL"/>
          <w:sz w:val="22"/>
          <w:rtl/>
          <w:szCs w:val="22"/>
        </w:rPr>
        <w:t>2 – ג (תיאור רגע אחד שממחיש שייכות)</w:t>
      </w:r>
    </w:p>
    <w:p>
      <w:pPr>
        <w:bidi/>
        <w:spacing w:after="40"/>
        <w:jc w:val="right"/>
      </w:pPr>
      <w:r>
        <w:rPr>
          <w:rFonts w:ascii="Arial" w:hAnsi="Arial" w:cs="Arial" w:eastAsia="Arial"/>
          <w:lang w:val="he-IL" w:bidi="he-IL"/>
          <w:sz w:val="22"/>
          <w:rtl/>
          <w:szCs w:val="22"/>
        </w:rPr>
        <w:t>3 – ב (חיבור בין החוויה האישית לבין מה שלמדנו)</w:t>
      </w:r>
    </w:p>
    <w:p>
      <w:pPr>
        <w:bidi/>
        <w:spacing w:after="40"/>
        <w:jc w:val="right"/>
      </w:pPr>
      <w:r>
        <w:rPr>
          <w:rFonts w:ascii="Arial" w:hAnsi="Arial" w:cs="Arial" w:eastAsia="Arial"/>
          <w:lang w:val="he-IL" w:bidi="he-IL"/>
          <w:sz w:val="22"/>
          <w:rtl/>
          <w:szCs w:val="22"/>
        </w:rPr>
        <w:t>4 – א (סיכום קצר שחוזר לרעיון המרכזי)</w:t>
      </w:r>
    </w:p>
    <w:p>
      <w:pPr>
        <w:bidi/>
        <w:pStyle w:val="Heading3"/>
        <w:spacing w:after="80"/>
        <w:jc w:val="right"/>
      </w:pPr>
      <w:r>
        <w:rPr>
          <w:rFonts w:ascii="Arial" w:hAnsi="Arial" w:cs="Arial" w:eastAsia="Arial"/>
          <w:lang w:val="he-IL" w:bidi="he-IL"/>
          <w:b/>
          <w:color w:val="3182CE"/>
          <w:sz w:val="26"/>
          <w:rtl/>
          <w:szCs w:val="26"/>
          <w:bCs/>
        </w:rPr>
        <w:t>חלק ט״ו – פרק 4 · זהות ושייכות: כתיבה רפלקטיבית – כתיבה אישית</w:t>
      </w:r>
    </w:p>
    <w:p>
      <w:pPr>
        <w:bidi/>
        <w:spacing w:after="40"/>
        <w:jc w:val="right"/>
      </w:pPr>
      <w:r>
        <w:rPr>
          <w:rFonts w:ascii="Arial" w:hAnsi="Arial" w:cs="Arial" w:eastAsia="Arial"/>
          <w:lang w:val="he-IL" w:bidi="he-IL"/>
          <w:sz w:val="22"/>
          <w:rtl/>
          <w:szCs w:val="22"/>
        </w:rPr>
        <w:t>1. פסקה מסודרת הכוללת את ארבעת החלקים, עם דוגמה אישית וחיבור ברור לחג הסיגד</w:t>
      </w:r>
    </w:p>
    <w:p>
      <w:pPr>
        <w:bidi/>
        <w:pStyle w:val="Heading3"/>
        <w:spacing w:after="80"/>
        <w:jc w:val="right"/>
      </w:pPr>
      <w:r>
        <w:rPr>
          <w:rFonts w:ascii="Arial" w:hAnsi="Arial" w:cs="Arial" w:eastAsia="Arial"/>
          <w:lang w:val="he-IL" w:bidi="he-IL"/>
          <w:b/>
          <w:color w:val="38A169"/>
          <w:sz w:val="26"/>
          <w:rtl/>
          <w:szCs w:val="26"/>
          <w:bCs/>
        </w:rPr>
        <w:t>חלק ט״ז – פרק 5 · קלפי דיון: מסורת קהילתית וחג ממלכתי – היכרות עם מבנה הדיון</w:t>
      </w:r>
    </w:p>
    <w:p>
      <w:pPr>
        <w:bidi/>
        <w:spacing w:after="40"/>
        <w:jc w:val="right"/>
      </w:pPr>
      <w:r>
        <w:rPr>
          <w:rFonts w:ascii="Arial" w:hAnsi="Arial" w:cs="Arial" w:eastAsia="Arial"/>
          <w:lang w:val="he-IL" w:bidi="he-IL"/>
          <w:sz w:val="22"/>
          <w:rtl/>
          <w:szCs w:val="22"/>
        </w:rPr>
        <w:t>1. לא נכון – עובדים בקבוצות של 4, כל אחד מקבל תפקיד</w:t>
      </w:r>
    </w:p>
    <w:p>
      <w:pPr>
        <w:bidi/>
        <w:spacing w:after="40"/>
        <w:jc w:val="right"/>
      </w:pPr>
      <w:r>
        <w:rPr>
          <w:rFonts w:ascii="Arial" w:hAnsi="Arial" w:cs="Arial" w:eastAsia="Arial"/>
          <w:lang w:val="he-IL" w:bidi="he-IL"/>
          <w:sz w:val="22"/>
          <w:rtl/>
          <w:szCs w:val="22"/>
        </w:rPr>
        <w:t>2. נכון – כך מוגדר בקלפי הדיון</w:t>
      </w:r>
    </w:p>
    <w:p>
      <w:pPr>
        <w:bidi/>
        <w:spacing w:after="40"/>
        <w:jc w:val="right"/>
      </w:pPr>
      <w:r>
        <w:rPr>
          <w:rFonts w:ascii="Arial" w:hAnsi="Arial" w:cs="Arial" w:eastAsia="Arial"/>
          <w:lang w:val="he-IL" w:bidi="he-IL"/>
          <w:sz w:val="22"/>
          <w:rtl/>
          <w:szCs w:val="22"/>
        </w:rPr>
        <w:t>3. נכון – כך נקבע בכללי המשחק</w:t>
      </w:r>
    </w:p>
    <w:p>
      <w:pPr>
        <w:bidi/>
        <w:pStyle w:val="Heading3"/>
        <w:spacing w:after="80"/>
        <w:jc w:val="right"/>
      </w:pPr>
      <w:r>
        <w:rPr>
          <w:rFonts w:ascii="Arial" w:hAnsi="Arial" w:cs="Arial" w:eastAsia="Arial"/>
          <w:lang w:val="he-IL" w:bidi="he-IL"/>
          <w:b/>
          <w:color w:val="805AD5"/>
          <w:sz w:val="26"/>
          <w:rtl/>
          <w:szCs w:val="26"/>
          <w:bCs/>
        </w:rPr>
        <w:t>חלק י״ז – פרק 5 · קלפי דיון: מסורת קהילתית וחג ממלכתי – תפקידים ופותחי משפט</w:t>
      </w:r>
    </w:p>
    <w:p>
      <w:pPr>
        <w:bidi/>
        <w:spacing w:after="40"/>
        <w:jc w:val="right"/>
      </w:pPr>
      <w:r>
        <w:rPr>
          <w:rFonts w:ascii="Arial" w:hAnsi="Arial" w:cs="Arial" w:eastAsia="Arial"/>
          <w:lang w:val="he-IL" w:bidi="he-IL"/>
          <w:sz w:val="22"/>
          <w:rtl/>
          <w:szCs w:val="22"/>
        </w:rPr>
        <w:t>1 – ג (תומכים בטענה ומביאים נימוקים)</w:t>
      </w:r>
    </w:p>
    <w:p>
      <w:pPr>
        <w:bidi/>
        <w:spacing w:after="40"/>
        <w:jc w:val="right"/>
      </w:pPr>
      <w:r>
        <w:rPr>
          <w:rFonts w:ascii="Arial" w:hAnsi="Arial" w:cs="Arial" w:eastAsia="Arial"/>
          <w:lang w:val="he-IL" w:bidi="he-IL"/>
          <w:sz w:val="22"/>
          <w:rtl/>
          <w:szCs w:val="22"/>
        </w:rPr>
        <w:t>2 – ד (מתנגדים לטענה ומביאים נימוקים אחרים)</w:t>
      </w:r>
    </w:p>
    <w:p>
      <w:pPr>
        <w:bidi/>
        <w:spacing w:after="40"/>
        <w:jc w:val="right"/>
      </w:pPr>
      <w:r>
        <w:rPr>
          <w:rFonts w:ascii="Arial" w:hAnsi="Arial" w:cs="Arial" w:eastAsia="Arial"/>
          <w:lang w:val="he-IL" w:bidi="he-IL"/>
          <w:sz w:val="22"/>
          <w:rtl/>
          <w:szCs w:val="22"/>
        </w:rPr>
        <w:t>3 – א (שואלים שאלות כדי להבהיר את הטענות)</w:t>
      </w:r>
    </w:p>
    <w:p>
      <w:pPr>
        <w:bidi/>
        <w:spacing w:after="40"/>
        <w:jc w:val="right"/>
      </w:pPr>
      <w:r>
        <w:rPr>
          <w:rFonts w:ascii="Arial" w:hAnsi="Arial" w:cs="Arial" w:eastAsia="Arial"/>
          <w:lang w:val="he-IL" w:bidi="he-IL"/>
          <w:sz w:val="22"/>
          <w:rtl/>
          <w:szCs w:val="22"/>
        </w:rPr>
        <w:t>4 – ב (מסכמים את עיקרי הדיון בסוף)</w:t>
      </w:r>
    </w:p>
    <w:p>
      <w:pPr>
        <w:bidi/>
        <w:pStyle w:val="Heading3"/>
        <w:spacing w:after="80"/>
        <w:jc w:val="right"/>
      </w:pPr>
      <w:r>
        <w:rPr>
          <w:rFonts w:ascii="Arial" w:hAnsi="Arial" w:cs="Arial" w:eastAsia="Arial"/>
          <w:lang w:val="he-IL" w:bidi="he-IL"/>
          <w:b/>
          <w:color w:val="D53F8C"/>
          <w:sz w:val="26"/>
          <w:rtl/>
          <w:szCs w:val="26"/>
          <w:bCs/>
        </w:rPr>
        <w:t>חלק י״ח – פרק 5 · קלפי דיון: מסורת קהילתית וחג ממלכתי – תרגול פותחי משפט</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לכן</w:t>
      </w:r>
    </w:p>
    <w:p>
      <w:pPr>
        <w:bidi/>
        <w:pStyle w:val="Heading3"/>
        <w:spacing w:after="80"/>
        <w:jc w:val="right"/>
      </w:pPr>
      <w:r>
        <w:rPr>
          <w:rFonts w:ascii="Arial" w:hAnsi="Arial" w:cs="Arial" w:eastAsia="Arial"/>
          <w:lang w:val="he-IL" w:bidi="he-IL"/>
          <w:b/>
          <w:color w:val="E53E3E"/>
          <w:sz w:val="26"/>
          <w:rtl/>
          <w:szCs w:val="26"/>
          <w:bCs/>
        </w:rPr>
        <w:t>חלק י״ט – פרק 5 · קלפי דיון: מסורת קהילתית וחג ממלכתי – כתיבת טיעון קצר</w:t>
      </w:r>
    </w:p>
    <w:p>
      <w:pPr>
        <w:bidi/>
        <w:spacing w:after="40"/>
        <w:jc w:val="right"/>
      </w:pPr>
      <w:r>
        <w:rPr>
          <w:rFonts w:ascii="Arial" w:hAnsi="Arial" w:cs="Arial" w:eastAsia="Arial"/>
          <w:lang w:val="he-IL" w:bidi="he-IL"/>
          <w:sz w:val="22"/>
          <w:rtl/>
          <w:szCs w:val="22"/>
        </w:rPr>
        <w:t>1. לדוגמה: לדעתי עדיף ללמוד משיחה עם אדם, כי אפשר לשאול אותו שאלות ולשמוע סיפור אישי</w:t>
      </w:r>
    </w:p>
    <w:p>
      <w:pPr>
        <w:bidi/>
        <w:pStyle w:val="Heading3"/>
        <w:spacing w:after="80"/>
        <w:jc w:val="right"/>
      </w:pPr>
      <w:r>
        <w:rPr>
          <w:rFonts w:ascii="Arial" w:hAnsi="Arial" w:cs="Arial" w:eastAsia="Arial"/>
          <w:lang w:val="he-IL" w:bidi="he-IL"/>
          <w:b/>
          <w:color w:val="DD6B20"/>
          <w:sz w:val="26"/>
          <w:rtl/>
          <w:szCs w:val="26"/>
          <w:bCs/>
        </w:rPr>
        <w:t>חלק כ׳ – חזרה מסכמת – שאלות מסכמות</w:t>
      </w:r>
    </w:p>
    <w:p>
      <w:pPr>
        <w:bidi/>
        <w:spacing w:after="40"/>
        <w:jc w:val="right"/>
      </w:pPr>
      <w:r>
        <w:rPr>
          <w:rFonts w:ascii="Arial" w:hAnsi="Arial" w:cs="Arial" w:eastAsia="Arial"/>
          <w:lang w:val="he-IL" w:bidi="he-IL"/>
          <w:sz w:val="22"/>
          <w:rtl/>
          <w:szCs w:val="22"/>
        </w:rPr>
        <w:t>1. ב – 50 יום</w:t>
      </w:r>
    </w:p>
    <w:p>
      <w:pPr>
        <w:bidi/>
        <w:spacing w:after="40"/>
        <w:jc w:val="right"/>
      </w:pPr>
      <w:r>
        <w:rPr>
          <w:rFonts w:ascii="Arial" w:hAnsi="Arial" w:cs="Arial" w:eastAsia="Arial"/>
          <w:lang w:val="he-IL" w:bidi="he-IL"/>
          <w:sz w:val="22"/>
          <w:rtl/>
          <w:szCs w:val="22"/>
        </w:rPr>
        <w:t>2. ב – השתחוות וסגידה</w:t>
      </w:r>
    </w:p>
    <w:p>
      <w:pPr>
        <w:bidi/>
        <w:spacing w:after="40"/>
        <w:jc w:val="right"/>
      </w:pPr>
      <w:r>
        <w:rPr>
          <w:rFonts w:ascii="Arial" w:hAnsi="Arial" w:cs="Arial" w:eastAsia="Arial"/>
          <w:lang w:val="he-IL" w:bidi="he-IL"/>
          <w:sz w:val="22"/>
          <w:rtl/>
          <w:szCs w:val="22"/>
        </w:rPr>
        <w:t>3. ב – ספר התורה של הקהילה בשפת געז</w:t>
      </w:r>
    </w:p>
    <w:p>
      <w:pPr>
        <w:bidi/>
        <w:spacing w:after="40"/>
        <w:jc w:val="right"/>
      </w:pPr>
      <w:r>
        <w:rPr>
          <w:rFonts w:ascii="Arial" w:hAnsi="Arial" w:cs="Arial" w:eastAsia="Arial"/>
          <w:lang w:val="he-IL" w:bidi="he-IL"/>
          <w:sz w:val="22"/>
          <w:rtl/>
          <w:szCs w:val="22"/>
        </w:rPr>
        <w:t>4. ב – בטיילת ארמון הנציב בירושלים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לפחות שני שלבים מסדר היום: טבילה/בגדים לבנים, עלייה להר, קריאה באורית, צום ותפילה, ירידה וסעודה חגיגית</w:t>
      </w:r>
    </w:p>
    <w:p>
      <w:pPr>
        <w:bidi/>
        <w:spacing w:after="80"/>
        <w:jc w:val="right"/>
      </w:pPr>
      <w:r>
        <w:rPr>
          <w:rFonts w:ascii="Arial" w:hAnsi="Arial" w:cs="Arial" w:eastAsia="Arial"/>
          <w:lang w:val="he-IL" w:bidi="he-IL"/>
          <w:sz w:val="22"/>
          <w:rtl/>
          <w:szCs w:val="22"/>
        </w:rPr>
        <w:t>• התשובה מזכירה לפחות אחד מהיסודות המשותפים: התכנסות העם, קריאה בתורה, צום, התוודות או חידוש ברית</w:t>
      </w:r>
    </w:p>
    <w:p>
      <w:pPr>
        <w:bidi/>
        <w:spacing w:after="80"/>
        <w:jc w:val="right"/>
      </w:pPr>
      <w:r>
        <w:rPr>
          <w:rFonts w:ascii="Arial" w:hAnsi="Arial" w:cs="Arial" w:eastAsia="Arial"/>
          <w:lang w:val="he-IL" w:bidi="he-IL"/>
          <w:sz w:val="22"/>
          <w:rtl/>
          <w:szCs w:val="22"/>
        </w:rPr>
        <w:t>• שני אירועים אמיתיים מציר הזמן (למשל המסע לסודן ומבצע משה) מופיעים בסדר הכרונולוגי הנכון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לשלושה-ארבעה שיעורים: פרקים 1-2 יחד, פרק 3 כעבודת חקר קצרה, פרקים 4-5 כשיעור דיון וכתיבה</w:t>
      </w:r>
    </w:p>
    <w:p>
      <w:pPr>
        <w:bidi/>
        <w:spacing w:after="80"/>
        <w:jc w:val="right"/>
      </w:pPr>
      <w:r>
        <w:rPr>
          <w:rFonts w:ascii="Arial" w:hAnsi="Arial" w:cs="Arial" w:eastAsia="Arial"/>
          <w:lang w:val="he-IL" w:bidi="he-IL"/>
          <w:sz w:val="22"/>
          <w:rtl/>
          <w:szCs w:val="22"/>
        </w:rPr>
        <w:t>• לתלמידים שמתקשים אפשר לצפות קודם בסרטון הקצר מהמסלול היסודי כדי לבסס מושגי יסוד לפני המעבר לטקסטים של נחמיה</w:t>
      </w:r>
    </w:p>
    <w:p>
      <w:pPr>
        <w:bidi/>
        <w:spacing w:after="80"/>
        <w:jc w:val="right"/>
      </w:pPr>
      <w:r>
        <w:rPr>
          <w:rFonts w:ascii="Arial" w:hAnsi="Arial" w:cs="Arial" w:eastAsia="Arial"/>
          <w:lang w:val="he-IL" w:bidi="he-IL"/>
          <w:sz w:val="22"/>
          <w:rtl/>
          <w:szCs w:val="22"/>
        </w:rPr>
        <w:t>• בפעילות קלפי הדיון כדאי לחלק תפקידים מראש ולהזכיר את פותחי המשפט הנתונים באתר כדי לעזור לתלמידים מתקשים בניסוח</w:t>
      </w:r>
    </w:p>
    <w:p>
      <w:pPr>
        <w:bidi/>
        <w:spacing w:after="80"/>
        <w:jc w:val="right"/>
      </w:pPr>
      <w:r>
        <w:rPr>
          <w:rFonts w:ascii="Arial" w:hAnsi="Arial" w:cs="Arial" w:eastAsia="Arial"/>
          <w:lang w:val="he-IL" w:bidi="he-IL"/>
          <w:sz w:val="22"/>
          <w:rtl/>
          <w:szCs w:val="22"/>
        </w:rPr>
        <w:t>• לפני הצפייה בסרטון על הדרך דרך סודן יש להזכיר לכיתה שמדובר בתוכן רגיש, ולאפשר שיחה פתוחה לאחר הצפייה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חוברת תרגול –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תעברו פרק אחר פרק על חג הסיגד - מהמושגים הבסיסיים, דרך המקורות וההיסטוריה, ועד לכתיבה אישית ודיון. אפשר לעבוד לבד או בזוגות, ולחזור לסרטונים ולדפים באתר כדי לבדוק תשובות. בכל פרק יש גם שאלה שמזמינה אתכם לחשוב ולא רק לזכור.</w:t>
      </w:r>
    </w:p>
    <w:p>
      <w:pPr>
        <w:bidi/>
        <w:spacing w:after="80"/>
        <w:jc w:val="right"/>
      </w:pPr>
      <w:r>
        <w:rPr>
          <w:rFonts w:ascii="Arial" w:hAnsi="Arial" w:cs="Arial" w:eastAsia="Arial"/>
          <w:lang w:val="he-IL" w:bidi="he-IL"/>
          <w:b/>
          <w:color w:val="7B341E"/>
          <w:sz w:val="32"/>
          <w:rtl/>
          <w:szCs w:val="32"/>
          <w:bCs/>
        </w:rPr>
        <w:t>🧺 בנק מילים: הר  ·  סודן  ·  לכן  ·  אבל  ·  חמישים (50)  ·  קוראת  ·  2008  ·  אמנה</w:t>
      </w:r>
    </w:p>
    <w:p>
      <w:pPr>
        <w:bidi/>
        <w:pStyle w:val="Heading2"/>
        <w:spacing w:after="80"/>
        <w:jc w:val="right"/>
      </w:pPr>
      <w:r>
        <w:rPr>
          <w:rFonts w:ascii="Arial" w:hAnsi="Arial" w:cs="Arial" w:eastAsia="Arial"/>
          <w:lang w:val="he-IL" w:bidi="he-IL"/>
          <w:b/>
          <w:color w:val="E53E3E"/>
          <w:sz w:val="36"/>
          <w:rtl/>
          <w:szCs w:val="36"/>
          <w:bCs/>
        </w:rPr>
        <w:t>1  חלק א׳ – פרק 1 · מהו חג הסיגד: מושגי יסוד – שאלות פתיחה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פירושה של המילה "סיגד" בשפת געז?</w:t>
      </w:r>
    </w:p>
    <w:p>
      <w:pPr>
        <w:bidi/>
        <w:spacing w:after="20"/>
        <w:jc w:val="right"/>
      </w:pPr>
      <w:r>
        <w:rPr>
          <w:rFonts w:ascii="Arial" w:hAnsi="Arial" w:cs="Arial" w:eastAsia="Arial"/>
          <w:lang w:val="he-IL" w:bidi="he-IL"/>
          <w:sz w:val="32"/>
          <w:rtl/>
          <w:szCs w:val="32"/>
        </w:rPr>
        <w:t xml:space="preserve">      ☐ א. שמחה וריקוד</w:t>
      </w:r>
    </w:p>
    <w:p>
      <w:pPr>
        <w:bidi/>
        <w:spacing w:after="20"/>
        <w:jc w:val="right"/>
      </w:pPr>
      <w:r>
        <w:rPr>
          <w:rFonts w:ascii="Arial" w:hAnsi="Arial" w:cs="Arial" w:eastAsia="Arial"/>
          <w:lang w:val="he-IL" w:bidi="he-IL"/>
          <w:sz w:val="32"/>
          <w:rtl/>
          <w:szCs w:val="32"/>
        </w:rPr>
        <w:t xml:space="preserve">      ☐ ב. השתחוות וסגידה</w:t>
      </w:r>
    </w:p>
    <w:p>
      <w:pPr>
        <w:bidi/>
        <w:spacing w:after="20"/>
        <w:jc w:val="right"/>
      </w:pPr>
      <w:r>
        <w:rPr>
          <w:rFonts w:ascii="Arial" w:hAnsi="Arial" w:cs="Arial" w:eastAsia="Arial"/>
          <w:lang w:val="he-IL" w:bidi="he-IL"/>
          <w:sz w:val="32"/>
          <w:rtl/>
          <w:szCs w:val="32"/>
        </w:rPr>
        <w:t xml:space="preserve">      ☐ ג. קציר ואסיף</w:t>
      </w:r>
    </w:p>
    <w:p>
      <w:pPr>
        <w:bidi/>
        <w:spacing w:after="20"/>
        <w:jc w:val="right"/>
      </w:pPr>
      <w:r>
        <w:rPr>
          <w:rFonts w:ascii="Arial" w:hAnsi="Arial" w:cs="Arial" w:eastAsia="Arial"/>
          <w:lang w:val="he-IL" w:bidi="he-IL"/>
          <w:b/>
          <w:sz w:val="32"/>
          <w:rtl/>
          <w:szCs w:val="32"/>
          <w:bCs/>
        </w:rPr>
        <w:t>2. ספר התורה של קהילת ביתא ישראל, הכתוב בשפת געז, נקרא:</w:t>
      </w:r>
    </w:p>
    <w:p>
      <w:pPr>
        <w:bidi/>
        <w:spacing w:after="20"/>
        <w:jc w:val="right"/>
      </w:pPr>
      <w:r>
        <w:rPr>
          <w:rFonts w:ascii="Arial" w:hAnsi="Arial" w:cs="Arial" w:eastAsia="Arial"/>
          <w:lang w:val="he-IL" w:bidi="he-IL"/>
          <w:sz w:val="32"/>
          <w:rtl/>
          <w:szCs w:val="32"/>
        </w:rPr>
        <w:t xml:space="preserve">      ☐ א. תלמוד</w:t>
      </w:r>
    </w:p>
    <w:p>
      <w:pPr>
        <w:bidi/>
        <w:spacing w:after="20"/>
        <w:jc w:val="right"/>
      </w:pPr>
      <w:r>
        <w:rPr>
          <w:rFonts w:ascii="Arial" w:hAnsi="Arial" w:cs="Arial" w:eastAsia="Arial"/>
          <w:lang w:val="he-IL" w:bidi="he-IL"/>
          <w:sz w:val="32"/>
          <w:rtl/>
          <w:szCs w:val="32"/>
        </w:rPr>
        <w:t xml:space="preserve">      ☐ ב. אורית</w:t>
      </w:r>
    </w:p>
    <w:p>
      <w:pPr>
        <w:bidi/>
        <w:spacing w:after="20"/>
        <w:jc w:val="right"/>
      </w:pPr>
      <w:r>
        <w:rPr>
          <w:rFonts w:ascii="Arial" w:hAnsi="Arial" w:cs="Arial" w:eastAsia="Arial"/>
          <w:lang w:val="he-IL" w:bidi="he-IL"/>
          <w:sz w:val="32"/>
          <w:rtl/>
          <w:szCs w:val="32"/>
        </w:rPr>
        <w:t xml:space="preserve">      ☐ ג. משנה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מהו חג הסיגד: מושגי יסוד – תרגול והבנה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חג הסיגד חל __________ יום אחרי יום הכיפורים</w:t>
      </w:r>
    </w:p>
    <w:p>
      <w:pPr>
        <w:bidi/>
        <w:spacing w:after="80"/>
        <w:jc w:val="right"/>
      </w:pPr>
      <w:r>
        <w:rPr>
          <w:rFonts w:ascii="Arial" w:hAnsi="Arial" w:cs="Arial" w:eastAsia="Arial"/>
          <w:lang w:val="he-IL" w:bidi="he-IL"/>
          <w:sz w:val="32"/>
          <w:rtl/>
          <w:szCs w:val="32"/>
        </w:rPr>
        <w:t>2. בעבר עלו בני הקהילה ל__________ גבוה כדי לצום, להתפלל ולשמוע את הקסים קוראים באורית</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מהו חג הסיגד: מושגי יסוד – התאמה ושאלות אמת/שקר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סיגד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הטיילת בירושלים שבה נערכת היום התפילה המרכזית</w:t>
            </w:r>
          </w:p>
        </w:tc>
      </w:tr>
      <w:tr>
        <w:tc>
          <w:tcPr>
            <w:tcW w:type="dxa" w:w="3969"/>
          </w:tcPr>
          <w:p>
            <w:pPr>
              <w:bidi/>
              <w:jc w:val="right"/>
            </w:pPr>
            <w:r>
              <w:rPr>
                <w:rFonts w:ascii="Arial" w:hAnsi="Arial" w:cs="Arial" w:eastAsia="Arial"/>
                <w:lang w:val="he-IL" w:bidi="he-IL"/>
                <w:sz w:val="32"/>
                <w:rtl/>
                <w:szCs w:val="32"/>
              </w:rPr>
              <w:t>2. אורית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השתחוות וסגידה בשפת געז</w:t>
            </w:r>
          </w:p>
        </w:tc>
      </w:tr>
      <w:tr>
        <w:tc>
          <w:tcPr>
            <w:tcW w:type="dxa" w:w="3969"/>
          </w:tcPr>
          <w:p>
            <w:pPr>
              <w:bidi/>
              <w:jc w:val="right"/>
            </w:pPr>
            <w:r>
              <w:rPr>
                <w:rFonts w:ascii="Arial" w:hAnsi="Arial" w:cs="Arial" w:eastAsia="Arial"/>
                <w:lang w:val="he-IL" w:bidi="he-IL"/>
                <w:sz w:val="32"/>
                <w:rtl/>
                <w:szCs w:val="32"/>
              </w:rPr>
              <w:t>3. קס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ספר התורה של קהילת ביתא ישראל</w:t>
            </w:r>
          </w:p>
        </w:tc>
      </w:tr>
      <w:tr>
        <w:tc>
          <w:tcPr>
            <w:tcW w:type="dxa" w:w="3969"/>
          </w:tcPr>
          <w:p>
            <w:pPr>
              <w:bidi/>
              <w:jc w:val="right"/>
            </w:pPr>
            <w:r>
              <w:rPr>
                <w:rFonts w:ascii="Arial" w:hAnsi="Arial" w:cs="Arial" w:eastAsia="Arial"/>
                <w:lang w:val="he-IL" w:bidi="he-IL"/>
                <w:sz w:val="32"/>
                <w:rtl/>
                <w:szCs w:val="32"/>
              </w:rPr>
              <w:t>4. ארמון הנציב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מנהיג דתי ורוחני של הקהילה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מהו חג הסיגד: מושגי יסוד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הסיגד הוא חג של קהילת ביתא ישראל, יהודי אתיופיה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בחג הסיגד נהגו לעלות להר נמוך וקרוב לכפר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תחנת מקורות: נחמיה וחוק הסיגד – הבנה והיכרות עם הטקסט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למי פנה העם וביקש להביא את ספר התורה?</w:t>
      </w:r>
    </w:p>
    <w:p>
      <w:pPr>
        <w:bidi/>
        <w:spacing w:after="20"/>
        <w:jc w:val="right"/>
      </w:pPr>
      <w:r>
        <w:rPr>
          <w:rFonts w:ascii="Arial" w:hAnsi="Arial" w:cs="Arial" w:eastAsia="Arial"/>
          <w:lang w:val="he-IL" w:bidi="he-IL"/>
          <w:sz w:val="32"/>
          <w:rtl/>
          <w:szCs w:val="32"/>
        </w:rPr>
        <w:t xml:space="preserve">      ☐ א. למלך</w:t>
      </w:r>
    </w:p>
    <w:p>
      <w:pPr>
        <w:bidi/>
        <w:spacing w:after="20"/>
        <w:jc w:val="right"/>
      </w:pPr>
      <w:r>
        <w:rPr>
          <w:rFonts w:ascii="Arial" w:hAnsi="Arial" w:cs="Arial" w:eastAsia="Arial"/>
          <w:lang w:val="he-IL" w:bidi="he-IL"/>
          <w:sz w:val="32"/>
          <w:rtl/>
          <w:szCs w:val="32"/>
        </w:rPr>
        <w:t xml:space="preserve">      ☐ ב. לעזרא הסופר</w:t>
      </w:r>
    </w:p>
    <w:p>
      <w:pPr>
        <w:bidi/>
        <w:spacing w:after="20"/>
        <w:jc w:val="right"/>
      </w:pPr>
      <w:r>
        <w:rPr>
          <w:rFonts w:ascii="Arial" w:hAnsi="Arial" w:cs="Arial" w:eastAsia="Arial"/>
          <w:lang w:val="he-IL" w:bidi="he-IL"/>
          <w:sz w:val="32"/>
          <w:rtl/>
          <w:szCs w:val="32"/>
        </w:rPr>
        <w:t xml:space="preserve">      ☐ ג. לנחמיה</w:t>
      </w:r>
    </w:p>
    <w:p>
      <w:pPr>
        <w:bidi/>
        <w:spacing w:after="20"/>
        <w:jc w:val="right"/>
      </w:pPr>
      <w:r>
        <w:rPr>
          <w:rFonts w:ascii="Arial" w:hAnsi="Arial" w:cs="Arial" w:eastAsia="Arial"/>
          <w:lang w:val="he-IL" w:bidi="he-IL"/>
          <w:b/>
          <w:sz w:val="32"/>
          <w:rtl/>
          <w:szCs w:val="32"/>
          <w:bCs/>
        </w:rPr>
        <w:t>2. באיזה חלק מהיום קראו בתורה ליד שער המים?</w:t>
      </w:r>
    </w:p>
    <w:p>
      <w:pPr>
        <w:bidi/>
        <w:spacing w:after="20"/>
        <w:jc w:val="right"/>
      </w:pPr>
      <w:r>
        <w:rPr>
          <w:rFonts w:ascii="Arial" w:hAnsi="Arial" w:cs="Arial" w:eastAsia="Arial"/>
          <w:lang w:val="he-IL" w:bidi="he-IL"/>
          <w:sz w:val="32"/>
          <w:rtl/>
          <w:szCs w:val="32"/>
        </w:rPr>
        <w:t xml:space="preserve">      ☐ א. מהבוקר עד חצות היום</w:t>
      </w:r>
    </w:p>
    <w:p>
      <w:pPr>
        <w:bidi/>
        <w:spacing w:after="20"/>
        <w:jc w:val="right"/>
      </w:pPr>
      <w:r>
        <w:rPr>
          <w:rFonts w:ascii="Arial" w:hAnsi="Arial" w:cs="Arial" w:eastAsia="Arial"/>
          <w:lang w:val="he-IL" w:bidi="he-IL"/>
          <w:sz w:val="32"/>
          <w:rtl/>
          <w:szCs w:val="32"/>
        </w:rPr>
        <w:t xml:space="preserve">      ☐ ב. בלילה</w:t>
      </w:r>
    </w:p>
    <w:p>
      <w:pPr>
        <w:bidi/>
        <w:spacing w:after="20"/>
        <w:jc w:val="right"/>
      </w:pPr>
      <w:r>
        <w:rPr>
          <w:rFonts w:ascii="Arial" w:hAnsi="Arial" w:cs="Arial" w:eastAsia="Arial"/>
          <w:lang w:val="he-IL" w:bidi="he-IL"/>
          <w:sz w:val="32"/>
          <w:rtl/>
          <w:szCs w:val="32"/>
        </w:rPr>
        <w:t xml:space="preserve">      ☐ ג. אחרי הצום</w:t>
      </w:r>
    </w:p>
    <w:p>
      <w:pPr>
        <w:bidi/>
        <w:spacing w:after="20"/>
        <w:jc w:val="right"/>
      </w:pPr>
      <w:r>
        <w:rPr>
          <w:rFonts w:ascii="Arial" w:hAnsi="Arial" w:cs="Arial" w:eastAsia="Arial"/>
          <w:lang w:val="he-IL" w:bidi="he-IL"/>
          <w:b/>
          <w:sz w:val="32"/>
          <w:rtl/>
          <w:szCs w:val="32"/>
          <w:bCs/>
        </w:rPr>
        <w:t>3. מה עשה העם ביום עשרים וארבעה לחודש, לפי נחמיה ט?</w:t>
      </w:r>
    </w:p>
    <w:p>
      <w:pPr>
        <w:bidi/>
        <w:spacing w:after="20"/>
        <w:jc w:val="right"/>
      </w:pPr>
      <w:r>
        <w:rPr>
          <w:rFonts w:ascii="Arial" w:hAnsi="Arial" w:cs="Arial" w:eastAsia="Arial"/>
          <w:lang w:val="he-IL" w:bidi="he-IL"/>
          <w:sz w:val="32"/>
          <w:rtl/>
          <w:szCs w:val="32"/>
        </w:rPr>
        <w:t xml:space="preserve">      ☐ א. חגגו בשמחה גדולה</w:t>
      </w:r>
    </w:p>
    <w:p>
      <w:pPr>
        <w:bidi/>
        <w:spacing w:after="20"/>
        <w:jc w:val="right"/>
      </w:pPr>
      <w:r>
        <w:rPr>
          <w:rFonts w:ascii="Arial" w:hAnsi="Arial" w:cs="Arial" w:eastAsia="Arial"/>
          <w:lang w:val="he-IL" w:bidi="he-IL"/>
          <w:sz w:val="32"/>
          <w:rtl/>
          <w:szCs w:val="32"/>
        </w:rPr>
        <w:t xml:space="preserve">      ☐ ב. צמו ולבשו שקים</w:t>
      </w:r>
    </w:p>
    <w:p>
      <w:pPr>
        <w:bidi/>
        <w:spacing w:after="20"/>
        <w:jc w:val="right"/>
      </w:pPr>
      <w:r>
        <w:rPr>
          <w:rFonts w:ascii="Arial" w:hAnsi="Arial" w:cs="Arial" w:eastAsia="Arial"/>
          <w:lang w:val="he-IL" w:bidi="he-IL"/>
          <w:sz w:val="32"/>
          <w:rtl/>
          <w:szCs w:val="32"/>
        </w:rPr>
        <w:t xml:space="preserve">      ☐ ג. יצאו למלחמה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תחנת מקורות: נחמיה וחוק הסיגד – קישור בין המקורות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העם והשרים כרתו __________ - הסכם כתוב וחתום לחידוש הברית עם ה'</w:t>
      </w:r>
    </w:p>
    <w:p>
      <w:pPr>
        <w:bidi/>
        <w:spacing w:after="80"/>
        <w:jc w:val="right"/>
      </w:pPr>
      <w:r>
        <w:rPr>
          <w:rFonts w:ascii="Arial" w:hAnsi="Arial" w:cs="Arial" w:eastAsia="Arial"/>
          <w:lang w:val="he-IL" w:bidi="he-IL"/>
          <w:sz w:val="32"/>
          <w:rtl/>
          <w:szCs w:val="32"/>
        </w:rPr>
        <w:t>2. בחג הסיגד, בדומה לימי נחמיה, הקהילה מתכנסת, __________ מהאורית, צמה ומתפללת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תחנת מקורות: נחמיה וחוק הסיגד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שער המים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כינוי לנחמיה, המנהיג שדיבר אל העם</w:t>
            </w:r>
          </w:p>
        </w:tc>
      </w:tr>
      <w:tr>
        <w:tc>
          <w:tcPr>
            <w:tcW w:type="dxa" w:w="3969"/>
          </w:tcPr>
          <w:p>
            <w:pPr>
              <w:bidi/>
              <w:jc w:val="right"/>
            </w:pPr>
            <w:r>
              <w:rPr>
                <w:rFonts w:ascii="Arial" w:hAnsi="Arial" w:cs="Arial" w:eastAsia="Arial"/>
                <w:lang w:val="he-IL" w:bidi="he-IL"/>
                <w:sz w:val="32"/>
                <w:rtl/>
                <w:szCs w:val="32"/>
              </w:rPr>
              <w:t>2. אמנה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המקום בירושלים שבו מתקיימת היום התפילה המרכזית בסיגד</w:t>
            </w:r>
          </w:p>
        </w:tc>
      </w:tr>
      <w:tr>
        <w:tc>
          <w:tcPr>
            <w:tcW w:type="dxa" w:w="3969"/>
          </w:tcPr>
          <w:p>
            <w:pPr>
              <w:bidi/>
              <w:jc w:val="right"/>
            </w:pPr>
            <w:r>
              <w:rPr>
                <w:rFonts w:ascii="Arial" w:hAnsi="Arial" w:cs="Arial" w:eastAsia="Arial"/>
                <w:lang w:val="he-IL" w:bidi="he-IL"/>
                <w:sz w:val="32"/>
                <w:rtl/>
                <w:szCs w:val="32"/>
              </w:rPr>
              <w:t>3. התרשתא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הסכם כתוב לחידוש הברית עם ה'</w:t>
            </w:r>
          </w:p>
        </w:tc>
      </w:tr>
      <w:tr>
        <w:tc>
          <w:tcPr>
            <w:tcW w:type="dxa" w:w="3969"/>
          </w:tcPr>
          <w:p>
            <w:pPr>
              <w:bidi/>
              <w:jc w:val="right"/>
            </w:pPr>
            <w:r>
              <w:rPr>
                <w:rFonts w:ascii="Arial" w:hAnsi="Arial" w:cs="Arial" w:eastAsia="Arial"/>
                <w:lang w:val="he-IL" w:bidi="he-IL"/>
                <w:sz w:val="32"/>
                <w:rtl/>
                <w:szCs w:val="32"/>
              </w:rPr>
              <w:t>4. ארמון הנציב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המקום בירושלים שבו התאסף העם לשמוע את התורה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תחנת מקורות: נחמיה וחוק הסיגד – חשיבה והשוואה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נחמיה ועזרא ביקשו מהעם לא להתאבל אלא לשמוח. מדוע, לדעתכם, גם בסיגד משלבים צום על ההר ואחריו חגיגה ושמחה?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ציר זמן ומסע: מאתיופיה לישראל – זיכרון מהציר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שנה היה הניסיון הראשון של בני הקהילה לצאת לכיוון ירושלים?</w:t>
      </w:r>
    </w:p>
    <w:p>
      <w:pPr>
        <w:bidi/>
        <w:spacing w:after="20"/>
        <w:jc w:val="right"/>
      </w:pPr>
      <w:r>
        <w:rPr>
          <w:rFonts w:ascii="Arial" w:hAnsi="Arial" w:cs="Arial" w:eastAsia="Arial"/>
          <w:lang w:val="he-IL" w:bidi="he-IL"/>
          <w:sz w:val="32"/>
          <w:rtl/>
          <w:szCs w:val="32"/>
        </w:rPr>
        <w:t xml:space="preserve">      ☐ א. 1862</w:t>
      </w:r>
    </w:p>
    <w:p>
      <w:pPr>
        <w:bidi/>
        <w:spacing w:after="20"/>
        <w:jc w:val="right"/>
      </w:pPr>
      <w:r>
        <w:rPr>
          <w:rFonts w:ascii="Arial" w:hAnsi="Arial" w:cs="Arial" w:eastAsia="Arial"/>
          <w:lang w:val="he-IL" w:bidi="he-IL"/>
          <w:sz w:val="32"/>
          <w:rtl/>
          <w:szCs w:val="32"/>
        </w:rPr>
        <w:t xml:space="preserve">      ☐ ב. 1975</w:t>
      </w:r>
    </w:p>
    <w:p>
      <w:pPr>
        <w:bidi/>
        <w:spacing w:after="20"/>
        <w:jc w:val="right"/>
      </w:pPr>
      <w:r>
        <w:rPr>
          <w:rFonts w:ascii="Arial" w:hAnsi="Arial" w:cs="Arial" w:eastAsia="Arial"/>
          <w:lang w:val="he-IL" w:bidi="he-IL"/>
          <w:sz w:val="32"/>
          <w:rtl/>
          <w:szCs w:val="32"/>
        </w:rPr>
        <w:t xml:space="preserve">      ☐ ג. 1985</w:t>
      </w:r>
    </w:p>
    <w:p>
      <w:pPr>
        <w:bidi/>
        <w:spacing w:after="20"/>
        <w:jc w:val="right"/>
      </w:pPr>
      <w:r>
        <w:rPr>
          <w:rFonts w:ascii="Arial" w:hAnsi="Arial" w:cs="Arial" w:eastAsia="Arial"/>
          <w:lang w:val="he-IL" w:bidi="he-IL"/>
          <w:b/>
          <w:sz w:val="32"/>
          <w:rtl/>
          <w:szCs w:val="32"/>
          <w:bCs/>
        </w:rPr>
        <w:t>2. איך נקרא גם המבצע שהתקיים במרץ 1985?</w:t>
      </w:r>
    </w:p>
    <w:p>
      <w:pPr>
        <w:bidi/>
        <w:spacing w:after="20"/>
        <w:jc w:val="right"/>
      </w:pPr>
      <w:r>
        <w:rPr>
          <w:rFonts w:ascii="Arial" w:hAnsi="Arial" w:cs="Arial" w:eastAsia="Arial"/>
          <w:lang w:val="he-IL" w:bidi="he-IL"/>
          <w:sz w:val="32"/>
          <w:rtl/>
          <w:szCs w:val="32"/>
        </w:rPr>
        <w:t xml:space="preserve">      ☐ א. מבצע משה</w:t>
      </w:r>
    </w:p>
    <w:p>
      <w:pPr>
        <w:bidi/>
        <w:spacing w:after="20"/>
        <w:jc w:val="right"/>
      </w:pPr>
      <w:r>
        <w:rPr>
          <w:rFonts w:ascii="Arial" w:hAnsi="Arial" w:cs="Arial" w:eastAsia="Arial"/>
          <w:lang w:val="he-IL" w:bidi="he-IL"/>
          <w:sz w:val="32"/>
          <w:rtl/>
          <w:szCs w:val="32"/>
        </w:rPr>
        <w:t xml:space="preserve">      ☐ ב. מבצע שבא</w:t>
      </w:r>
    </w:p>
    <w:p>
      <w:pPr>
        <w:bidi/>
        <w:spacing w:after="20"/>
        <w:jc w:val="right"/>
      </w:pPr>
      <w:r>
        <w:rPr>
          <w:rFonts w:ascii="Arial" w:hAnsi="Arial" w:cs="Arial" w:eastAsia="Arial"/>
          <w:lang w:val="he-IL" w:bidi="he-IL"/>
          <w:sz w:val="32"/>
          <w:rtl/>
          <w:szCs w:val="32"/>
        </w:rPr>
        <w:t xml:space="preserve">      ☐ ג. מבצע שלמה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ציר זמן ומסע: מאתיופיה לישראל – בודקים את הציר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מבצע משה התקיים בין נובמבר 1984 לינואר 1985</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מבצע שלמה נמשך כמעט שנה שלמה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ציר זמן ומסע: מאתיופיה לישראל – משלימים פרטים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חוק חג הסיגד נחקק בשנת __________</w:t>
      </w:r>
    </w:p>
    <w:p>
      <w:pPr>
        <w:bidi/>
        <w:spacing w:after="80"/>
        <w:jc w:val="right"/>
      </w:pPr>
      <w:r>
        <w:rPr>
          <w:rFonts w:ascii="Arial" w:hAnsi="Arial" w:cs="Arial" w:eastAsia="Arial"/>
          <w:lang w:val="he-IL" w:bidi="he-IL"/>
          <w:sz w:val="32"/>
          <w:rtl/>
          <w:szCs w:val="32"/>
        </w:rPr>
        <w:t>2. לפני המבצעים, רבים מבני הקהילה הלכו ברגל למחנות פליטים ב__________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ציר זמן ומסע: מאתיופיה לישראל – מתאימים תקופות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1973–1975</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חקיקת חוק חג הסיגד</w:t>
            </w:r>
          </w:p>
        </w:tc>
      </w:tr>
      <w:tr>
        <w:tc>
          <w:tcPr>
            <w:tcW w:type="dxa" w:w="3969"/>
          </w:tcPr>
          <w:p>
            <w:pPr>
              <w:bidi/>
              <w:jc w:val="right"/>
            </w:pPr>
            <w:r>
              <w:rPr>
                <w:rFonts w:ascii="Arial" w:hAnsi="Arial" w:cs="Arial" w:eastAsia="Arial"/>
                <w:lang w:val="he-IL" w:bidi="he-IL"/>
                <w:sz w:val="32"/>
                <w:rtl/>
                <w:szCs w:val="32"/>
              </w:rPr>
              <w:t>2. 1984–1985</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מבצע שלמה</w:t>
            </w:r>
          </w:p>
        </w:tc>
      </w:tr>
      <w:tr>
        <w:tc>
          <w:tcPr>
            <w:tcW w:type="dxa" w:w="3969"/>
          </w:tcPr>
          <w:p>
            <w:pPr>
              <w:bidi/>
              <w:jc w:val="right"/>
            </w:pPr>
            <w:r>
              <w:rPr>
                <w:rFonts w:ascii="Arial" w:hAnsi="Arial" w:cs="Arial" w:eastAsia="Arial"/>
                <w:lang w:val="he-IL" w:bidi="he-IL"/>
                <w:sz w:val="32"/>
                <w:rtl/>
                <w:szCs w:val="32"/>
              </w:rPr>
              <w:t>3. 1991</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הכרה בזכות לעלות לפי חוק השבות</w:t>
            </w:r>
          </w:p>
        </w:tc>
      </w:tr>
      <w:tr>
        <w:tc>
          <w:tcPr>
            <w:tcW w:type="dxa" w:w="3969"/>
          </w:tcPr>
          <w:p>
            <w:pPr>
              <w:bidi/>
              <w:jc w:val="right"/>
            </w:pPr>
            <w:r>
              <w:rPr>
                <w:rFonts w:ascii="Arial" w:hAnsi="Arial" w:cs="Arial" w:eastAsia="Arial"/>
                <w:lang w:val="he-IL" w:bidi="he-IL"/>
                <w:sz w:val="32"/>
                <w:rtl/>
                <w:szCs w:val="32"/>
              </w:rPr>
              <w:t>4. 2008</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מבצע משה</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זהות ושייכות: כתיבה רפלקטיבית – הבנה והיכרות עם הדף</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ביקשו בני ביתא ישראל כשעלו להר מדי שנה בחג הסיגד?</w:t>
      </w:r>
    </w:p>
    <w:p>
      <w:pPr>
        <w:bidi/>
        <w:spacing w:after="20"/>
        <w:jc w:val="right"/>
      </w:pPr>
      <w:r>
        <w:rPr>
          <w:rFonts w:ascii="Arial" w:hAnsi="Arial" w:cs="Arial" w:eastAsia="Arial"/>
          <w:lang w:val="he-IL" w:bidi="he-IL"/>
          <w:sz w:val="32"/>
          <w:rtl/>
          <w:szCs w:val="32"/>
        </w:rPr>
        <w:t xml:space="preserve">      ☐ א. לשוב לירושלים</w:t>
      </w:r>
    </w:p>
    <w:p>
      <w:pPr>
        <w:bidi/>
        <w:spacing w:after="20"/>
        <w:jc w:val="right"/>
      </w:pPr>
      <w:r>
        <w:rPr>
          <w:rFonts w:ascii="Arial" w:hAnsi="Arial" w:cs="Arial" w:eastAsia="Arial"/>
          <w:lang w:val="he-IL" w:bidi="he-IL"/>
          <w:sz w:val="32"/>
          <w:rtl/>
          <w:szCs w:val="32"/>
        </w:rPr>
        <w:t xml:space="preserve">      ☐ ב. לבנות בית חדש</w:t>
      </w:r>
    </w:p>
    <w:p>
      <w:pPr>
        <w:bidi/>
        <w:spacing w:after="20"/>
        <w:jc w:val="right"/>
      </w:pPr>
      <w:r>
        <w:rPr>
          <w:rFonts w:ascii="Arial" w:hAnsi="Arial" w:cs="Arial" w:eastAsia="Arial"/>
          <w:lang w:val="he-IL" w:bidi="he-IL"/>
          <w:sz w:val="32"/>
          <w:rtl/>
          <w:szCs w:val="32"/>
        </w:rPr>
        <w:t xml:space="preserve">      ☐ ג. לפגוש את הקיסר</w:t>
      </w:r>
    </w:p>
    <w:p>
      <w:pPr>
        <w:bidi/>
        <w:spacing w:after="20"/>
        <w:jc w:val="right"/>
      </w:pPr>
      <w:r>
        <w:rPr>
          <w:rFonts w:ascii="Arial" w:hAnsi="Arial" w:cs="Arial" w:eastAsia="Arial"/>
          <w:lang w:val="he-IL" w:bidi="he-IL"/>
          <w:b/>
          <w:sz w:val="32"/>
          <w:rtl/>
          <w:szCs w:val="32"/>
          <w:bCs/>
        </w:rPr>
        <w:t>2. אילו שלושה דברים נפגשים, לפי הדף, בחג הסיגד?</w:t>
      </w:r>
    </w:p>
    <w:p>
      <w:pPr>
        <w:bidi/>
        <w:spacing w:after="20"/>
        <w:jc w:val="right"/>
      </w:pPr>
      <w:r>
        <w:rPr>
          <w:rFonts w:ascii="Arial" w:hAnsi="Arial" w:cs="Arial" w:eastAsia="Arial"/>
          <w:lang w:val="he-IL" w:bidi="he-IL"/>
          <w:sz w:val="32"/>
          <w:rtl/>
          <w:szCs w:val="32"/>
        </w:rPr>
        <w:t xml:space="preserve">      ☐ א. זיכרון, אמונה ושייכות</w:t>
      </w:r>
    </w:p>
    <w:p>
      <w:pPr>
        <w:bidi/>
        <w:spacing w:after="20"/>
        <w:jc w:val="right"/>
      </w:pPr>
      <w:r>
        <w:rPr>
          <w:rFonts w:ascii="Arial" w:hAnsi="Arial" w:cs="Arial" w:eastAsia="Arial"/>
          <w:lang w:val="he-IL" w:bidi="he-IL"/>
          <w:sz w:val="32"/>
          <w:rtl/>
          <w:szCs w:val="32"/>
        </w:rPr>
        <w:t xml:space="preserve">      ☐ ב. ספורט, מוזיקה ואוכל</w:t>
      </w:r>
    </w:p>
    <w:p>
      <w:pPr>
        <w:bidi/>
        <w:spacing w:after="20"/>
        <w:jc w:val="right"/>
      </w:pPr>
      <w:r>
        <w:rPr>
          <w:rFonts w:ascii="Arial" w:hAnsi="Arial" w:cs="Arial" w:eastAsia="Arial"/>
          <w:lang w:val="he-IL" w:bidi="he-IL"/>
          <w:sz w:val="32"/>
          <w:rtl/>
          <w:szCs w:val="32"/>
        </w:rPr>
        <w:t xml:space="preserve">      ☐ ג. עבודה, לימוד ומנוחה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זהות ושייכות: כתיבה רפלקטיבית – מבנה הפסקה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משפט פתיחה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סיכום קצר שחוזר לרעיון המרכזי</w:t>
            </w:r>
          </w:p>
        </w:tc>
      </w:tr>
      <w:tr>
        <w:tc>
          <w:tcPr>
            <w:tcW w:type="dxa" w:w="3969"/>
          </w:tcPr>
          <w:p>
            <w:pPr>
              <w:bidi/>
              <w:jc w:val="right"/>
            </w:pPr>
            <w:r>
              <w:rPr>
                <w:rFonts w:ascii="Arial" w:hAnsi="Arial" w:cs="Arial" w:eastAsia="Arial"/>
                <w:lang w:val="he-IL" w:bidi="he-IL"/>
                <w:sz w:val="32"/>
                <w:rtl/>
                <w:szCs w:val="32"/>
              </w:rPr>
              <w:t>2. דוגמה מהחיים שלי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חיבור בין החוויה האישית לבין מה שלמדנו</w:t>
            </w:r>
          </w:p>
        </w:tc>
      </w:tr>
      <w:tr>
        <w:tc>
          <w:tcPr>
            <w:tcW w:type="dxa" w:w="3969"/>
          </w:tcPr>
          <w:p>
            <w:pPr>
              <w:bidi/>
              <w:jc w:val="right"/>
            </w:pPr>
            <w:r>
              <w:rPr>
                <w:rFonts w:ascii="Arial" w:hAnsi="Arial" w:cs="Arial" w:eastAsia="Arial"/>
                <w:lang w:val="he-IL" w:bidi="he-IL"/>
                <w:sz w:val="32"/>
                <w:rtl/>
                <w:szCs w:val="32"/>
              </w:rPr>
              <w:t>3. קישור לחג הסיגד או לסרטון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תיאור רגע אחד שממחיש שייכות</w:t>
            </w:r>
          </w:p>
        </w:tc>
      </w:tr>
      <w:tr>
        <w:tc>
          <w:tcPr>
            <w:tcW w:type="dxa" w:w="3969"/>
          </w:tcPr>
          <w:p>
            <w:pPr>
              <w:bidi/>
              <w:jc w:val="right"/>
            </w:pPr>
            <w:r>
              <w:rPr>
                <w:rFonts w:ascii="Arial" w:hAnsi="Arial" w:cs="Arial" w:eastAsia="Arial"/>
                <w:lang w:val="he-IL" w:bidi="he-IL"/>
                <w:sz w:val="32"/>
                <w:rtl/>
                <w:szCs w:val="32"/>
              </w:rPr>
              <w:t>4. משפט סיום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הסבר קצר מה השייכות אומרת בשבילי</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זהות ושייכות: כתיבה רפלקטיבית – כתיבה אישית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קצרה (4-5 משפטים) לפי המבנה המוצע באתר: פתיחה, דוגמה מהחיים שלי, קישור לחג הסיגד או לסרטון, משפט סיום - על המשפט 'אני מרגיש/ה שייך/ת כאשר...'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קלפי דיון: מסורת קהילתית וחג ממלכתי – היכרות עם מבנה הדיון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בקלפי הדיון עובדים לבד, בלי קבוצה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בכל קבוצה יש ארבעה תפקידים: בעד, נגד, שואלים ומסכמים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לכל צד בדיון יש דקה וחצי לטעון את טענתו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קלפי דיון: מסורת קהילתית וחג ממלכתי – תפקידים ופותחי משפט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בעד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שואלים שאלות כדי להבהיר את הטענות</w:t>
            </w:r>
          </w:p>
        </w:tc>
      </w:tr>
      <w:tr>
        <w:tc>
          <w:tcPr>
            <w:tcW w:type="dxa" w:w="3969"/>
          </w:tcPr>
          <w:p>
            <w:pPr>
              <w:bidi/>
              <w:jc w:val="right"/>
            </w:pPr>
            <w:r>
              <w:rPr>
                <w:rFonts w:ascii="Arial" w:hAnsi="Arial" w:cs="Arial" w:eastAsia="Arial"/>
                <w:lang w:val="he-IL" w:bidi="he-IL"/>
                <w:sz w:val="32"/>
                <w:rtl/>
                <w:szCs w:val="32"/>
              </w:rPr>
              <w:t>2. נגד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מסכמים את עיקרי הדיון בסוף</w:t>
            </w:r>
          </w:p>
        </w:tc>
      </w:tr>
      <w:tr>
        <w:tc>
          <w:tcPr>
            <w:tcW w:type="dxa" w:w="3969"/>
          </w:tcPr>
          <w:p>
            <w:pPr>
              <w:bidi/>
              <w:jc w:val="right"/>
            </w:pPr>
            <w:r>
              <w:rPr>
                <w:rFonts w:ascii="Arial" w:hAnsi="Arial" w:cs="Arial" w:eastAsia="Arial"/>
                <w:lang w:val="he-IL" w:bidi="he-IL"/>
                <w:sz w:val="32"/>
                <w:rtl/>
                <w:szCs w:val="32"/>
              </w:rPr>
              <w:t>3. שואלים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תומכים בטענה ומביאים נימוקים</w:t>
            </w:r>
          </w:p>
        </w:tc>
      </w:tr>
      <w:tr>
        <w:tc>
          <w:tcPr>
            <w:tcW w:type="dxa" w:w="3969"/>
          </w:tcPr>
          <w:p>
            <w:pPr>
              <w:bidi/>
              <w:jc w:val="right"/>
            </w:pPr>
            <w:r>
              <w:rPr>
                <w:rFonts w:ascii="Arial" w:hAnsi="Arial" w:cs="Arial" w:eastAsia="Arial"/>
                <w:lang w:val="he-IL" w:bidi="he-IL"/>
                <w:sz w:val="32"/>
                <w:rtl/>
                <w:szCs w:val="32"/>
              </w:rPr>
              <w:t>4. מסכמים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מתנגדים לטענה ומביאים נימוקים אחרים</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קלפי דיון: מסורת קהילתית וחג ממלכתי – תרגול פותחי 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אחד מפותחי המשפט לטיעון הוא: ״אמנם… __________ ״</w:t>
      </w:r>
    </w:p>
    <w:p>
      <w:pPr>
        <w:bidi/>
        <w:spacing w:after="80"/>
        <w:jc w:val="right"/>
      </w:pPr>
      <w:r>
        <w:rPr>
          <w:rFonts w:ascii="Arial" w:hAnsi="Arial" w:cs="Arial" w:eastAsia="Arial"/>
          <w:lang w:val="he-IL" w:bidi="he-IL"/>
          <w:sz w:val="32"/>
          <w:rtl/>
          <w:szCs w:val="32"/>
        </w:rPr>
        <w:t>2. פותח משפט נוסף: ״בסרטון ראינו ש…, ו__________״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קלפי דיון: מסורת קהילתית וחג ממלכתי – כתיבת טיעון קצר</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בתפקיד ״בעד״ לטענה: ״עדיף ללמוד על חג משיחה עם אדם מאשר מסרטון״. השתמשו באחד מפותחי המשפט</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חזרה מסכמת – שאלות מסכמות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חג הסיגד חל כמה ימים אחרי יום הכיפורים?</w:t>
      </w:r>
    </w:p>
    <w:p>
      <w:pPr>
        <w:bidi/>
        <w:spacing w:after="20"/>
        <w:jc w:val="right"/>
      </w:pPr>
      <w:r>
        <w:rPr>
          <w:rFonts w:ascii="Arial" w:hAnsi="Arial" w:cs="Arial" w:eastAsia="Arial"/>
          <w:lang w:val="he-IL" w:bidi="he-IL"/>
          <w:sz w:val="32"/>
          <w:rtl/>
          <w:szCs w:val="32"/>
        </w:rPr>
        <w:t xml:space="preserve">      ☐ א. 30 יום</w:t>
      </w:r>
    </w:p>
    <w:p>
      <w:pPr>
        <w:bidi/>
        <w:spacing w:after="20"/>
        <w:jc w:val="right"/>
      </w:pPr>
      <w:r>
        <w:rPr>
          <w:rFonts w:ascii="Arial" w:hAnsi="Arial" w:cs="Arial" w:eastAsia="Arial"/>
          <w:lang w:val="he-IL" w:bidi="he-IL"/>
          <w:sz w:val="32"/>
          <w:rtl/>
          <w:szCs w:val="32"/>
        </w:rPr>
        <w:t xml:space="preserve">      ☐ ב. 50 יום</w:t>
      </w:r>
    </w:p>
    <w:p>
      <w:pPr>
        <w:bidi/>
        <w:spacing w:after="20"/>
        <w:jc w:val="right"/>
      </w:pPr>
      <w:r>
        <w:rPr>
          <w:rFonts w:ascii="Arial" w:hAnsi="Arial" w:cs="Arial" w:eastAsia="Arial"/>
          <w:lang w:val="he-IL" w:bidi="he-IL"/>
          <w:sz w:val="32"/>
          <w:rtl/>
          <w:szCs w:val="32"/>
        </w:rPr>
        <w:t xml:space="preserve">      ☐ ג. 70 יום</w:t>
      </w:r>
    </w:p>
    <w:p>
      <w:pPr>
        <w:bidi/>
        <w:spacing w:after="20"/>
        <w:jc w:val="right"/>
      </w:pPr>
      <w:r>
        <w:rPr>
          <w:rFonts w:ascii="Arial" w:hAnsi="Arial" w:cs="Arial" w:eastAsia="Arial"/>
          <w:lang w:val="he-IL" w:bidi="he-IL"/>
          <w:b/>
          <w:sz w:val="32"/>
          <w:rtl/>
          <w:szCs w:val="32"/>
          <w:bCs/>
        </w:rPr>
        <w:t>2. מה פירוש המילה "סיגד" בשפת געז?</w:t>
      </w:r>
    </w:p>
    <w:p>
      <w:pPr>
        <w:bidi/>
        <w:spacing w:after="20"/>
        <w:jc w:val="right"/>
      </w:pPr>
      <w:r>
        <w:rPr>
          <w:rFonts w:ascii="Arial" w:hAnsi="Arial" w:cs="Arial" w:eastAsia="Arial"/>
          <w:lang w:val="he-IL" w:bidi="he-IL"/>
          <w:sz w:val="32"/>
          <w:rtl/>
          <w:szCs w:val="32"/>
        </w:rPr>
        <w:t xml:space="preserve">      ☐ א. שמחה</w:t>
      </w:r>
    </w:p>
    <w:p>
      <w:pPr>
        <w:bidi/>
        <w:spacing w:after="20"/>
        <w:jc w:val="right"/>
      </w:pPr>
      <w:r>
        <w:rPr>
          <w:rFonts w:ascii="Arial" w:hAnsi="Arial" w:cs="Arial" w:eastAsia="Arial"/>
          <w:lang w:val="he-IL" w:bidi="he-IL"/>
          <w:sz w:val="32"/>
          <w:rtl/>
          <w:szCs w:val="32"/>
        </w:rPr>
        <w:t xml:space="preserve">      ☐ ב. השתחוות וסגידה</w:t>
      </w:r>
    </w:p>
    <w:p>
      <w:pPr>
        <w:bidi/>
        <w:spacing w:after="20"/>
        <w:jc w:val="right"/>
      </w:pPr>
      <w:r>
        <w:rPr>
          <w:rFonts w:ascii="Arial" w:hAnsi="Arial" w:cs="Arial" w:eastAsia="Arial"/>
          <w:lang w:val="he-IL" w:bidi="he-IL"/>
          <w:sz w:val="32"/>
          <w:rtl/>
          <w:szCs w:val="32"/>
        </w:rPr>
        <w:t xml:space="preserve">      ☐ ג. תקווה</w:t>
      </w:r>
    </w:p>
    <w:p>
      <w:pPr>
        <w:bidi/>
        <w:spacing w:after="20"/>
        <w:jc w:val="right"/>
      </w:pPr>
      <w:r>
        <w:rPr>
          <w:rFonts w:ascii="Arial" w:hAnsi="Arial" w:cs="Arial" w:eastAsia="Arial"/>
          <w:lang w:val="he-IL" w:bidi="he-IL"/>
          <w:b/>
          <w:sz w:val="32"/>
          <w:rtl/>
          <w:szCs w:val="32"/>
          <w:bCs/>
        </w:rPr>
        <w:t>3. מהי ה"אורית"?</w:t>
      </w:r>
    </w:p>
    <w:p>
      <w:pPr>
        <w:bidi/>
        <w:spacing w:after="20"/>
        <w:jc w:val="right"/>
      </w:pPr>
      <w:r>
        <w:rPr>
          <w:rFonts w:ascii="Arial" w:hAnsi="Arial" w:cs="Arial" w:eastAsia="Arial"/>
          <w:lang w:val="he-IL" w:bidi="he-IL"/>
          <w:sz w:val="32"/>
          <w:rtl/>
          <w:szCs w:val="32"/>
        </w:rPr>
        <w:t xml:space="preserve">      ☐ א. שם הקס הראשי</w:t>
      </w:r>
    </w:p>
    <w:p>
      <w:pPr>
        <w:bidi/>
        <w:spacing w:after="20"/>
        <w:jc w:val="right"/>
      </w:pPr>
      <w:r>
        <w:rPr>
          <w:rFonts w:ascii="Arial" w:hAnsi="Arial" w:cs="Arial" w:eastAsia="Arial"/>
          <w:lang w:val="he-IL" w:bidi="he-IL"/>
          <w:sz w:val="32"/>
          <w:rtl/>
          <w:szCs w:val="32"/>
        </w:rPr>
        <w:t xml:space="preserve">      ☐ ב. ספר התורה של הקהילה בשפת געז</w:t>
      </w:r>
    </w:p>
    <w:p>
      <w:pPr>
        <w:bidi/>
        <w:spacing w:after="20"/>
        <w:jc w:val="right"/>
      </w:pPr>
      <w:r>
        <w:rPr>
          <w:rFonts w:ascii="Arial" w:hAnsi="Arial" w:cs="Arial" w:eastAsia="Arial"/>
          <w:lang w:val="he-IL" w:bidi="he-IL"/>
          <w:sz w:val="32"/>
          <w:rtl/>
          <w:szCs w:val="32"/>
        </w:rPr>
        <w:t xml:space="preserve">      ☐ ג. שם ההר שעולים אליו</w:t>
      </w:r>
    </w:p>
    <w:p>
      <w:pPr>
        <w:bidi/>
        <w:spacing w:after="20"/>
        <w:jc w:val="right"/>
      </w:pPr>
      <w:r>
        <w:rPr>
          <w:rFonts w:ascii="Arial" w:hAnsi="Arial" w:cs="Arial" w:eastAsia="Arial"/>
          <w:lang w:val="he-IL" w:bidi="he-IL"/>
          <w:b/>
          <w:sz w:val="32"/>
          <w:rtl/>
          <w:szCs w:val="32"/>
          <w:bCs/>
        </w:rPr>
        <w:t>4. איפה נערכת היום התפילה המרכזית של חג הסיגד?</w:t>
      </w:r>
    </w:p>
    <w:p>
      <w:pPr>
        <w:bidi/>
        <w:spacing w:after="20"/>
        <w:jc w:val="right"/>
      </w:pPr>
      <w:r>
        <w:rPr>
          <w:rFonts w:ascii="Arial" w:hAnsi="Arial" w:cs="Arial" w:eastAsia="Arial"/>
          <w:lang w:val="he-IL" w:bidi="he-IL"/>
          <w:sz w:val="32"/>
          <w:rtl/>
          <w:szCs w:val="32"/>
        </w:rPr>
        <w:t xml:space="preserve">      ☐ א. בהר הבית עצמו</w:t>
      </w:r>
    </w:p>
    <w:p>
      <w:pPr>
        <w:bidi/>
        <w:spacing w:after="20"/>
        <w:jc w:val="right"/>
      </w:pPr>
      <w:r>
        <w:rPr>
          <w:rFonts w:ascii="Arial" w:hAnsi="Arial" w:cs="Arial" w:eastAsia="Arial"/>
          <w:lang w:val="he-IL" w:bidi="he-IL"/>
          <w:sz w:val="32"/>
          <w:rtl/>
          <w:szCs w:val="32"/>
        </w:rPr>
        <w:t xml:space="preserve">      ☐ ב. בטיילת ארמון הנציב בירושלים</w:t>
      </w:r>
    </w:p>
    <w:p>
      <w:pPr>
        <w:bidi/>
        <w:spacing w:after="20"/>
        <w:jc w:val="right"/>
      </w:pPr>
      <w:r>
        <w:rPr>
          <w:rFonts w:ascii="Arial" w:hAnsi="Arial" w:cs="Arial" w:eastAsia="Arial"/>
          <w:lang w:val="he-IL" w:bidi="he-IL"/>
          <w:sz w:val="32"/>
          <w:rtl/>
          <w:szCs w:val="32"/>
        </w:rPr>
        <w:t xml:space="preserve">      ☐ ג. בכפרים באתיופיה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תארו בשתי-שלוש משפטים מה קורה ביום הסיגד - מהבוקר ועד הערב</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הסבירו בעזרת דוגמה אחת את הקשר בין סיפור נחמיה לבין חג הסיגד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